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F" w:rsidRPr="006F784F" w:rsidRDefault="006F784F" w:rsidP="00503BE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F784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F784F" w:rsidRPr="006F784F" w:rsidRDefault="00503BE5" w:rsidP="00503BE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F784F">
        <w:rPr>
          <w:rFonts w:ascii="Times New Roman" w:hAnsi="Times New Roman" w:cs="Times New Roman"/>
          <w:sz w:val="28"/>
          <w:szCs w:val="28"/>
        </w:rPr>
        <w:t>П</w:t>
      </w:r>
      <w:r w:rsidR="006F784F" w:rsidRPr="006F784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6F784F" w:rsidRPr="006F784F" w:rsidRDefault="00503BE5" w:rsidP="00503BE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«Улаганский район»</w:t>
      </w:r>
    </w:p>
    <w:p w:rsidR="006F784F" w:rsidRPr="006F784F" w:rsidRDefault="00503BE5" w:rsidP="00503BE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7644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6444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64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576444">
        <w:rPr>
          <w:rFonts w:ascii="Times New Roman" w:hAnsi="Times New Roman" w:cs="Times New Roman"/>
          <w:sz w:val="28"/>
          <w:szCs w:val="28"/>
        </w:rPr>
        <w:t xml:space="preserve"> 498/1</w:t>
      </w:r>
    </w:p>
    <w:p w:rsidR="006F784F" w:rsidRPr="006F784F" w:rsidRDefault="006F784F" w:rsidP="00503BE5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6E5521" w:rsidRDefault="009B0C26" w:rsidP="009B0C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5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 </w:t>
      </w:r>
      <w:r w:rsidR="00782373">
        <w:rPr>
          <w:rFonts w:ascii="Times New Roman" w:hAnsi="Times New Roman" w:cs="Times New Roman"/>
          <w:b/>
          <w:sz w:val="28"/>
          <w:szCs w:val="28"/>
        </w:rPr>
        <w:t>Управления по экономике и бюджетному планированию администрации МО «</w:t>
      </w:r>
      <w:proofErr w:type="spellStart"/>
      <w:r w:rsidR="00782373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782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521" w:rsidRDefault="00782373" w:rsidP="009B0C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район»</w:t>
      </w:r>
      <w:r w:rsidR="009B0C26" w:rsidRPr="00C72C54">
        <w:rPr>
          <w:rFonts w:ascii="Times New Roman" w:hAnsi="Times New Roman" w:cs="Times New Roman"/>
          <w:b/>
          <w:sz w:val="28"/>
          <w:szCs w:val="28"/>
        </w:rPr>
        <w:t xml:space="preserve"> по исполнению муниципальной функции</w:t>
      </w:r>
    </w:p>
    <w:p w:rsidR="009B0C26" w:rsidRDefault="009B0C26" w:rsidP="009B0C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54">
        <w:rPr>
          <w:rFonts w:ascii="Times New Roman" w:hAnsi="Times New Roman" w:cs="Times New Roman"/>
          <w:b/>
          <w:sz w:val="28"/>
          <w:szCs w:val="28"/>
        </w:rPr>
        <w:t xml:space="preserve"> «Осуществление внутреннего финансового контроля»</w:t>
      </w:r>
    </w:p>
    <w:p w:rsidR="009B0C26" w:rsidRDefault="009B0C26" w:rsidP="009B0C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0C26" w:rsidRPr="006E5521" w:rsidRDefault="009B0C26" w:rsidP="006E55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521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1.1. Наименование муниципальной функции – «Внутренний финансовый контроль» (далее – муниципальная функция).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82373" w:rsidRPr="006E5521">
        <w:rPr>
          <w:rFonts w:ascii="Times New Roman" w:hAnsi="Times New Roman" w:cs="Times New Roman"/>
          <w:sz w:val="28"/>
          <w:szCs w:val="28"/>
        </w:rPr>
        <w:t>Управления по экономике и бюджетному планированию администрации МО «</w:t>
      </w:r>
      <w:proofErr w:type="spellStart"/>
      <w:r w:rsidR="00782373" w:rsidRPr="006E552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782373" w:rsidRPr="006E552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E5521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«Осуществление внутреннего финансового контроля» (далее - административный регламент) определяет сроки и последовательность действий (административных процедур) при исполнении муниципальной  функции в соответствии с законодательством Российской Федерации. 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Муниципальная функция осуществляется путем проведения плановых, внеплановых, встречных проверок (далее – контрольное мероприятие).</w:t>
      </w:r>
    </w:p>
    <w:p w:rsidR="009B0C26" w:rsidRPr="006E5521" w:rsidRDefault="009B0C26" w:rsidP="006E5521">
      <w:pPr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          Объектами внутреннего финансового контроля  согласно ст.266.1 Бюджетного Кодекса  Российской Федерации являются:</w:t>
      </w:r>
    </w:p>
    <w:p w:rsidR="00782373" w:rsidRPr="006E5521" w:rsidRDefault="009B0C26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521">
        <w:rPr>
          <w:rFonts w:ascii="Times New Roman" w:hAnsi="Times New Roman" w:cs="Times New Roman"/>
          <w:sz w:val="28"/>
          <w:szCs w:val="28"/>
        </w:rPr>
        <w:t xml:space="preserve">-главные распорядители (распорядители, получатели) средств районного бюджета, главные администраторы (администраторы) доходов районного бюджета, главные администраторы (администраторы) источников финансирования дефицита </w:t>
      </w:r>
      <w:r w:rsidR="00782373" w:rsidRPr="006E5521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B0C26" w:rsidRPr="006E5521" w:rsidRDefault="00782373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- финансовые органы (главные распорядители (распорядители) и получатели средств бюджета, которому представлены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образования;</w:t>
      </w:r>
      <w:r w:rsidR="009B0C26" w:rsidRPr="006E5521">
        <w:rPr>
          <w:rFonts w:ascii="Times New Roman" w:hAnsi="Times New Roman" w:cs="Times New Roman"/>
          <w:sz w:val="28"/>
          <w:szCs w:val="28"/>
        </w:rPr>
        <w:tab/>
      </w:r>
    </w:p>
    <w:p w:rsidR="009B0C26" w:rsidRPr="006E5521" w:rsidRDefault="009B0C26" w:rsidP="006E5521">
      <w:pPr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ab/>
        <w:t xml:space="preserve">- муниципальные учреждения </w:t>
      </w:r>
      <w:r w:rsidR="00782373" w:rsidRPr="006E55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5521">
        <w:rPr>
          <w:rFonts w:ascii="Times New Roman" w:hAnsi="Times New Roman" w:cs="Times New Roman"/>
          <w:sz w:val="28"/>
          <w:szCs w:val="28"/>
        </w:rPr>
        <w:t>;</w:t>
      </w:r>
    </w:p>
    <w:p w:rsidR="009B0C26" w:rsidRPr="006E5521" w:rsidRDefault="009B0C26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521">
        <w:rPr>
          <w:rFonts w:ascii="Times New Roman" w:hAnsi="Times New Roman" w:cs="Times New Roman"/>
          <w:sz w:val="28"/>
          <w:szCs w:val="28"/>
        </w:rPr>
        <w:t xml:space="preserve">-муниципальные унитарные предприятия </w:t>
      </w:r>
      <w:r w:rsidR="00F3500A" w:rsidRPr="006E55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F3500A" w:rsidRPr="006E5521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0C26" w:rsidRPr="006E5521" w:rsidRDefault="009B0C26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lastRenderedPageBreak/>
        <w:t xml:space="preserve">-хозяйственные товарищества и общества с участием </w:t>
      </w:r>
      <w:r w:rsidR="00F3500A" w:rsidRPr="006E5521">
        <w:rPr>
          <w:rFonts w:ascii="Times New Roman" w:hAnsi="Times New Roman" w:cs="Times New Roman"/>
          <w:sz w:val="28"/>
          <w:szCs w:val="28"/>
        </w:rPr>
        <w:t>публично правовых образований</w:t>
      </w:r>
      <w:r w:rsidRPr="006E5521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</w:t>
      </w:r>
      <w:r w:rsidR="00F3500A" w:rsidRPr="006E5521">
        <w:rPr>
          <w:rFonts w:ascii="Times New Roman" w:hAnsi="Times New Roman" w:cs="Times New Roman"/>
          <w:sz w:val="28"/>
          <w:szCs w:val="28"/>
        </w:rPr>
        <w:t xml:space="preserve"> </w:t>
      </w:r>
      <w:r w:rsidRPr="006E5521">
        <w:rPr>
          <w:rFonts w:ascii="Times New Roman" w:hAnsi="Times New Roman" w:cs="Times New Roman"/>
          <w:sz w:val="28"/>
          <w:szCs w:val="28"/>
        </w:rPr>
        <w:t>(вкладом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аких товариществ и обществ в их уставных</w:t>
      </w:r>
      <w:r w:rsidR="00F3500A" w:rsidRPr="006E5521">
        <w:rPr>
          <w:rFonts w:ascii="Times New Roman" w:hAnsi="Times New Roman" w:cs="Times New Roman"/>
          <w:sz w:val="28"/>
          <w:szCs w:val="28"/>
        </w:rPr>
        <w:t xml:space="preserve"> </w:t>
      </w:r>
      <w:r w:rsidRPr="006E5521">
        <w:rPr>
          <w:rFonts w:ascii="Times New Roman" w:hAnsi="Times New Roman" w:cs="Times New Roman"/>
          <w:sz w:val="28"/>
          <w:szCs w:val="28"/>
        </w:rPr>
        <w:t>(складочных)</w:t>
      </w:r>
      <w:r w:rsidR="00F3500A" w:rsidRPr="006E5521">
        <w:rPr>
          <w:rFonts w:ascii="Times New Roman" w:hAnsi="Times New Roman" w:cs="Times New Roman"/>
          <w:sz w:val="28"/>
          <w:szCs w:val="28"/>
        </w:rPr>
        <w:t xml:space="preserve"> </w:t>
      </w:r>
      <w:r w:rsidRPr="006E5521">
        <w:rPr>
          <w:rFonts w:ascii="Times New Roman" w:hAnsi="Times New Roman" w:cs="Times New Roman"/>
          <w:sz w:val="28"/>
          <w:szCs w:val="28"/>
        </w:rPr>
        <w:t>капиталах;</w:t>
      </w:r>
    </w:p>
    <w:p w:rsidR="00F3500A" w:rsidRPr="006E5521" w:rsidRDefault="00F3500A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муниципальных  учреждений, муниципальных унитарных предприятий, хозяйственных товариществ и обществ с участием </w:t>
      </w:r>
      <w:proofErr w:type="spellStart"/>
      <w:r w:rsidRPr="006E5521">
        <w:rPr>
          <w:rFonts w:ascii="Times New Roman" w:hAnsi="Times New Roman" w:cs="Times New Roman"/>
          <w:sz w:val="28"/>
          <w:szCs w:val="28"/>
        </w:rPr>
        <w:t>публичных-правовых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образований в их уставных (складочных капиталах), а также коммерческих организаций с долей (вкладом) таких товариществ и обществ в их уставных (складочных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образования, договоров (соглашений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муниципальных гарантий муниципального образования; </w:t>
      </w:r>
    </w:p>
    <w:p w:rsidR="009B0C26" w:rsidRPr="006E5521" w:rsidRDefault="009B0C26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-кредитные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</w:t>
      </w:r>
      <w:r w:rsidR="003C6176" w:rsidRPr="006E55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E5521">
        <w:rPr>
          <w:rFonts w:ascii="Times New Roman" w:hAnsi="Times New Roman" w:cs="Times New Roman"/>
          <w:sz w:val="28"/>
          <w:szCs w:val="28"/>
        </w:rPr>
        <w:t>;</w:t>
      </w:r>
    </w:p>
    <w:p w:rsidR="003C6176" w:rsidRPr="006E5521" w:rsidRDefault="003C6176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-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 работ, услуг для муниципальных нужд.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1.2. Исполнение муниципальной функции осуществляется </w:t>
      </w:r>
      <w:r w:rsidR="003C6176" w:rsidRPr="006E5521">
        <w:rPr>
          <w:rFonts w:ascii="Times New Roman" w:hAnsi="Times New Roman" w:cs="Times New Roman"/>
          <w:sz w:val="28"/>
          <w:szCs w:val="28"/>
        </w:rPr>
        <w:t>Управлением по экономике и бюджетному планированию администрации МО «</w:t>
      </w:r>
      <w:proofErr w:type="spellStart"/>
      <w:r w:rsidR="003C6176" w:rsidRPr="006E552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3C6176" w:rsidRPr="006E552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552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C6176" w:rsidRPr="006E5521">
        <w:rPr>
          <w:rFonts w:ascii="Times New Roman" w:hAnsi="Times New Roman" w:cs="Times New Roman"/>
          <w:sz w:val="28"/>
          <w:szCs w:val="28"/>
        </w:rPr>
        <w:t>Управление</w:t>
      </w:r>
      <w:r w:rsidRPr="006E5521">
        <w:rPr>
          <w:rFonts w:ascii="Times New Roman" w:hAnsi="Times New Roman" w:cs="Times New Roman"/>
          <w:sz w:val="28"/>
          <w:szCs w:val="28"/>
        </w:rPr>
        <w:t>).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исполнение муниципальной функции: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Бюджетный кодекс Российской Федерации;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Кодекс Российской Федерации об административных правонарушениях;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Арбитражный процессуальный кодекс Российской Федерации;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Гражданский процессуальный кодекс Российской Федерации;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5) Постановление Администрации муниципального образования «</w:t>
      </w:r>
      <w:proofErr w:type="spellStart"/>
      <w:r w:rsidR="003C6176" w:rsidRPr="006E552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3C6176" w:rsidRPr="006E5521">
        <w:rPr>
          <w:rFonts w:ascii="Times New Roman" w:hAnsi="Times New Roman" w:cs="Times New Roman"/>
          <w:sz w:val="28"/>
          <w:szCs w:val="28"/>
        </w:rPr>
        <w:t>16</w:t>
      </w:r>
      <w:r w:rsidRPr="006E5521">
        <w:rPr>
          <w:rFonts w:ascii="Times New Roman" w:hAnsi="Times New Roman" w:cs="Times New Roman"/>
          <w:sz w:val="28"/>
          <w:szCs w:val="28"/>
        </w:rPr>
        <w:t xml:space="preserve"> </w:t>
      </w:r>
      <w:r w:rsidR="003C6176" w:rsidRPr="006E5521">
        <w:rPr>
          <w:rFonts w:ascii="Times New Roman" w:hAnsi="Times New Roman" w:cs="Times New Roman"/>
          <w:sz w:val="28"/>
          <w:szCs w:val="28"/>
        </w:rPr>
        <w:t>июля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201</w:t>
      </w:r>
      <w:r w:rsidR="003C6176" w:rsidRPr="006E5521">
        <w:rPr>
          <w:rFonts w:ascii="Times New Roman" w:hAnsi="Times New Roman" w:cs="Times New Roman"/>
          <w:sz w:val="28"/>
          <w:szCs w:val="28"/>
        </w:rPr>
        <w:t>5</w:t>
      </w:r>
      <w:r w:rsidRPr="006E55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6176" w:rsidRPr="006E5521">
        <w:rPr>
          <w:rFonts w:ascii="Times New Roman" w:hAnsi="Times New Roman" w:cs="Times New Roman"/>
          <w:sz w:val="28"/>
          <w:szCs w:val="28"/>
        </w:rPr>
        <w:t>37</w:t>
      </w:r>
      <w:r w:rsidRPr="006E5521">
        <w:rPr>
          <w:rFonts w:ascii="Times New Roman" w:hAnsi="Times New Roman" w:cs="Times New Roman"/>
          <w:sz w:val="28"/>
          <w:szCs w:val="28"/>
        </w:rPr>
        <w:t xml:space="preserve">7 «Об </w:t>
      </w:r>
      <w:r w:rsidR="003C6176" w:rsidRPr="006E5521">
        <w:rPr>
          <w:rFonts w:ascii="Times New Roman" w:hAnsi="Times New Roman" w:cs="Times New Roman"/>
          <w:sz w:val="28"/>
          <w:szCs w:val="28"/>
        </w:rPr>
        <w:t>отмене Постановления от 17.04.2015 г. № 385 и утверждении Порядка осуществления полномочий по внутреннему муниципальному финансовому контролю».</w:t>
      </w:r>
    </w:p>
    <w:p w:rsidR="009B0C26" w:rsidRPr="006E5521" w:rsidRDefault="009B0C26" w:rsidP="006E5521">
      <w:pPr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1.4. Предметом муниципального финансового контроля является процесс осуществления операций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соблюдение получателями бюджетных кредитов, муниципальных гарантий условий выделения, целевого использования и возврата средств местного  бюджета.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Целью контрольного мероприятия является определение правомерности, целевого характера, результативности и эффективности использования средств местного бюджета, а также материальных ценностей, находящихся в муниципальной собственности и (или) приобретенных за счет средств местного бюджета.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В зависимости от темы контрольного мероприятия проводится комплекс действий по документальному и фактическому изучению: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соответствия деятельности объектов контрольного мероприятия учредительным документам;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расчетов сметных назначений;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исполнения бюджетных смет;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использования средств местного бюджета, в том числе на приобретение товаров, работ, услуг для муниципальных нужд;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5) использования средств местного бюджета, выделенных юридическим лицам, индивидуальным предпринимателям, физическим лицам - производителям товаров, работ, услуг, а также некоммерческим организациям в виде субсидий;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6) использования средств местного бюджета, выделенных юридическим лицам в виде бюджетных кредитов и бюджетных инвестиций;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7) использования муниципального имущества, находящегося в оперативном управлении или хозяйственном ведении, в аренде, безвозмездном пользовании; поступления в местный бюджет доходов от использования материальных ценностей, находящихся в собственности муниципального образования «</w:t>
      </w:r>
      <w:proofErr w:type="spellStart"/>
      <w:r w:rsidR="003C6176" w:rsidRPr="006E552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8) соблюдения требований законодательства Российской Федерации, законодательства Республики Алтай, нормативных правовых актов муниципального образования «</w:t>
      </w:r>
      <w:proofErr w:type="spellStart"/>
      <w:r w:rsidR="003C6176" w:rsidRPr="006E5521">
        <w:rPr>
          <w:rFonts w:ascii="Times New Roman" w:hAnsi="Times New Roman" w:cs="Times New Roman"/>
          <w:sz w:val="28"/>
          <w:szCs w:val="28"/>
        </w:rPr>
        <w:t>Улаганс</w:t>
      </w:r>
      <w:r w:rsidRPr="006E552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 получателями средств местного бюджета, бюджетных кредитов и инвестиций, предоставляемых из местного бюджета, гарантий муниципального образования «</w:t>
      </w:r>
      <w:proofErr w:type="spellStart"/>
      <w:r w:rsidR="003C6176" w:rsidRPr="006E5521">
        <w:rPr>
          <w:rFonts w:ascii="Times New Roman" w:hAnsi="Times New Roman" w:cs="Times New Roman"/>
          <w:sz w:val="28"/>
          <w:szCs w:val="28"/>
        </w:rPr>
        <w:t>Улаганск</w:t>
      </w:r>
      <w:r w:rsidRPr="006E552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9) обеспечение сохранности материальных ценностей, находящихся в собственности муниципального образования «</w:t>
      </w:r>
      <w:proofErr w:type="spellStart"/>
      <w:r w:rsidR="003C6176" w:rsidRPr="006E5521">
        <w:rPr>
          <w:rFonts w:ascii="Times New Roman" w:hAnsi="Times New Roman" w:cs="Times New Roman"/>
          <w:sz w:val="28"/>
          <w:szCs w:val="28"/>
        </w:rPr>
        <w:t>Улаганск</w:t>
      </w:r>
      <w:r w:rsidRPr="006E552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10) ведения бухгалтерского (бюджетного) учета, достоверности бухгалтерской (бюджетной) отчетности;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11) устранения нарушений, выявленных предыдущей проверкой.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1.5. При организации  финансового контроля, оформлении и реализации его результатов работники </w:t>
      </w:r>
      <w:r w:rsidR="004B3919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, наделенные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на  проведение контрольных мероприятий (далее – работники </w:t>
      </w:r>
      <w:r w:rsidR="004B3919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>), руководствуются Конституцией Российской Федерации, Бюджетным кодексом Российской Федерации, федеральными законами и законами Республики Алтай, иными нормативными правовыми актами Российской Федерации и Республики Алтай, настоящим Административным регламентом.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При осуществлении  финансового контроля работники </w:t>
      </w:r>
      <w:r w:rsidR="004B3919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A14028" w:rsidRPr="006E5521" w:rsidRDefault="00A14028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521">
        <w:rPr>
          <w:rFonts w:ascii="Times New Roman" w:hAnsi="Times New Roman" w:cs="Times New Roman"/>
          <w:sz w:val="28"/>
          <w:szCs w:val="28"/>
        </w:rPr>
        <w:t>1</w:t>
      </w:r>
      <w:r w:rsidR="009B0C26" w:rsidRPr="006E5521">
        <w:rPr>
          <w:rFonts w:ascii="Times New Roman" w:hAnsi="Times New Roman" w:cs="Times New Roman"/>
          <w:sz w:val="28"/>
          <w:szCs w:val="28"/>
        </w:rPr>
        <w:t xml:space="preserve">) </w:t>
      </w:r>
      <w:r w:rsidRPr="006E5521">
        <w:rPr>
          <w:rFonts w:ascii="Times New Roman" w:hAnsi="Times New Roman" w:cs="Times New Roman"/>
          <w:sz w:val="28"/>
          <w:szCs w:val="28"/>
        </w:rPr>
        <w:t>запраши</w:t>
      </w:r>
      <w:r w:rsidR="009B0C26" w:rsidRPr="006E5521">
        <w:rPr>
          <w:rFonts w:ascii="Times New Roman" w:hAnsi="Times New Roman" w:cs="Times New Roman"/>
          <w:sz w:val="28"/>
          <w:szCs w:val="28"/>
        </w:rPr>
        <w:t xml:space="preserve">вать и получать </w:t>
      </w:r>
      <w:r w:rsidRPr="006E5521">
        <w:rPr>
          <w:rFonts w:ascii="Times New Roman" w:hAnsi="Times New Roman" w:cs="Times New Roman"/>
          <w:sz w:val="28"/>
          <w:szCs w:val="28"/>
        </w:rPr>
        <w:t xml:space="preserve">на основании запроса </w:t>
      </w:r>
      <w:r w:rsidR="009B0C26" w:rsidRPr="006E5521">
        <w:rPr>
          <w:rFonts w:ascii="Times New Roman" w:hAnsi="Times New Roman" w:cs="Times New Roman"/>
          <w:sz w:val="28"/>
          <w:szCs w:val="28"/>
        </w:rPr>
        <w:t xml:space="preserve">документы и их </w:t>
      </w:r>
      <w:r w:rsidRPr="006E5521">
        <w:rPr>
          <w:rFonts w:ascii="Times New Roman" w:hAnsi="Times New Roman" w:cs="Times New Roman"/>
          <w:sz w:val="28"/>
          <w:szCs w:val="28"/>
        </w:rPr>
        <w:t>информацию, в том числе объяснения в письменной и устной формах,</w:t>
      </w:r>
      <w:r w:rsidR="009B0C26" w:rsidRPr="006E5521">
        <w:rPr>
          <w:rFonts w:ascii="Times New Roman" w:hAnsi="Times New Roman" w:cs="Times New Roman"/>
          <w:sz w:val="28"/>
          <w:szCs w:val="28"/>
        </w:rPr>
        <w:t xml:space="preserve"> необходимые для проведения контрольных </w:t>
      </w:r>
      <w:r w:rsidRPr="006E5521">
        <w:rPr>
          <w:rFonts w:ascii="Times New Roman" w:hAnsi="Times New Roman" w:cs="Times New Roman"/>
          <w:sz w:val="28"/>
          <w:szCs w:val="28"/>
        </w:rPr>
        <w:t>мероприятий, в том числе информацию о состоянии внутреннего финансового контроля и внутреннего финансового аудита главных распорядителей (распорядителей, получателей)</w:t>
      </w:r>
      <w:r w:rsidR="0039755B" w:rsidRPr="006E5521">
        <w:rPr>
          <w:rFonts w:ascii="Times New Roman" w:hAnsi="Times New Roman" w:cs="Times New Roman"/>
          <w:sz w:val="28"/>
          <w:szCs w:val="28"/>
        </w:rPr>
        <w:t xml:space="preserve"> </w:t>
      </w:r>
      <w:r w:rsidRPr="006E5521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образования, главных администраторов (администраторов) доходов и источников финан</w:t>
      </w:r>
      <w:r w:rsidR="0039755B" w:rsidRPr="006E5521">
        <w:rPr>
          <w:rFonts w:ascii="Times New Roman" w:hAnsi="Times New Roman" w:cs="Times New Roman"/>
          <w:sz w:val="28"/>
          <w:szCs w:val="28"/>
        </w:rPr>
        <w:t>с</w:t>
      </w:r>
      <w:r w:rsidRPr="006E5521">
        <w:rPr>
          <w:rFonts w:ascii="Times New Roman" w:hAnsi="Times New Roman" w:cs="Times New Roman"/>
          <w:sz w:val="28"/>
          <w:szCs w:val="28"/>
        </w:rPr>
        <w:t>ирования дефицита бюджета муниципального образования;</w:t>
      </w:r>
      <w:r w:rsidR="009B0C26" w:rsidRPr="006E5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0C26" w:rsidRPr="006E5521" w:rsidRDefault="00A14028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</w:t>
      </w:r>
      <w:r w:rsidR="009B0C26" w:rsidRPr="006E5521">
        <w:rPr>
          <w:rFonts w:ascii="Times New Roman" w:hAnsi="Times New Roman" w:cs="Times New Roman"/>
          <w:sz w:val="28"/>
          <w:szCs w:val="28"/>
        </w:rPr>
        <w:t>) пользоваться при проведении контрольных действий собственными организационно-техническими средствами, в том числе компьютерами, ноутбуками, калькуляторами, телефонами.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При осуществлении  финансового контроля работники </w:t>
      </w:r>
      <w:r w:rsidR="0039755B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 обязаны: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обеспечить сохранность и возврат полученных оригиналов документов;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обеспечить конфиденциальность ставших известными им сведений, связанных с деятельностью объекта контрольного мероприятия, составляющих служебную, банковскую, налоговую, коммерческую или иную тайну, охраняемую законом;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не вмешиваться в текущую финансово-хозяйственную деятельность объекта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1.6. Должностные лица объекта контрольного мероприятия вправе: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ознакомиться с материалами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представить письменные возражения по акту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3) обжаловать во внесудебном и судебном порядке действия (бездействие) работников </w:t>
      </w:r>
      <w:r w:rsidR="0039755B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1.7. Должностные лица объекта контрольного мероприятия обязаны: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1) создать надлежащие условия для проведения контрольного мероприятия – предоставить работникам </w:t>
      </w:r>
      <w:r w:rsidR="0039755B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помещение для работы, оргтехнику, средства связи;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2) предоставить работникам </w:t>
      </w:r>
      <w:r w:rsidR="0039755B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документы, заверенные копии документов, необходимые для проведения контрольных действий, справки и сведения по вопросам, возникающим в ходе контрольного мероприятия, письменные объяснения от должностных, материально-ответственных  и иных лиц;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lastRenderedPageBreak/>
        <w:t xml:space="preserve">3) по согласованию с работниками </w:t>
      </w:r>
      <w:r w:rsidR="0039755B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создать комиссию и провести инвентаризацию денежных сре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ассе и имущества, находящегося на балансе объекта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принять меры по устранению выявленных в ходе контрольного мероприятия нарушений действующего законодательства.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1.8. Результатом исполнения муниципальной функции является: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акт по результатам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составление представления и (или) предписания о ненадлежащем исполнении бюджетного процесса объекту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направление информационного письма с доведением основных итогов контрольного мероприятия Главе Администрации Муниципального образования «</w:t>
      </w:r>
      <w:proofErr w:type="spellStart"/>
      <w:r w:rsidR="0039755B" w:rsidRPr="006E552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4) направление материалов контрольного мероприятия в прокуратуру и (или) правоохранительные органов, в случае выявления обстоятельств, свидетельствующих о возможности наличия в действиях (бездействии) должностных, материально-ответственных и иных лиц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объекта контрольного мероприятия признаков составов преступлений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21" w:rsidRPr="006E5521" w:rsidRDefault="009B0C26" w:rsidP="006E55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21">
        <w:rPr>
          <w:rFonts w:ascii="Times New Roman" w:hAnsi="Times New Roman" w:cs="Times New Roman"/>
          <w:b/>
          <w:sz w:val="28"/>
          <w:szCs w:val="28"/>
        </w:rPr>
        <w:t xml:space="preserve">Раздел 2. ТРЕБОВАНИЯ К ПОРЯДКУ ИСПОЛНЕНИЯ </w:t>
      </w:r>
    </w:p>
    <w:p w:rsidR="009B0C26" w:rsidRPr="006E5521" w:rsidRDefault="009B0C26" w:rsidP="006E55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21">
        <w:rPr>
          <w:rFonts w:ascii="Times New Roman" w:hAnsi="Times New Roman" w:cs="Times New Roman"/>
          <w:b/>
          <w:sz w:val="28"/>
          <w:szCs w:val="28"/>
        </w:rPr>
        <w:t>МУНИЦИПАЛЬНОЙ ФУНКЦИИ. ПОРЯДОК.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26" w:rsidRPr="006E5521" w:rsidRDefault="009B0C26" w:rsidP="006E5521">
      <w:pPr>
        <w:jc w:val="both"/>
        <w:rPr>
          <w:rFonts w:ascii="Times New Roman" w:hAnsi="Times New Roman" w:cs="Times New Roman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     2.1. Порядок информирования о правилах исполнения муниципальной функции.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2.2.1. Юридический адрес </w:t>
      </w:r>
      <w:r w:rsidR="0039755B" w:rsidRPr="006E5521">
        <w:rPr>
          <w:rFonts w:ascii="Times New Roman" w:hAnsi="Times New Roman" w:cs="Times New Roman"/>
          <w:sz w:val="28"/>
          <w:szCs w:val="28"/>
        </w:rPr>
        <w:t>Управления по экономике и бюджетному планированию администрации МО «</w:t>
      </w:r>
      <w:proofErr w:type="spellStart"/>
      <w:r w:rsidR="0039755B" w:rsidRPr="006E552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39755B" w:rsidRPr="006E552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5521">
        <w:rPr>
          <w:rFonts w:ascii="Times New Roman" w:hAnsi="Times New Roman" w:cs="Times New Roman"/>
          <w:sz w:val="28"/>
          <w:szCs w:val="28"/>
        </w:rPr>
        <w:t>:  6497</w:t>
      </w:r>
      <w:r w:rsidR="0039755B" w:rsidRPr="006E5521">
        <w:rPr>
          <w:rFonts w:ascii="Times New Roman" w:hAnsi="Times New Roman" w:cs="Times New Roman"/>
          <w:sz w:val="28"/>
          <w:szCs w:val="28"/>
        </w:rPr>
        <w:t>5</w:t>
      </w:r>
      <w:r w:rsidRPr="006E5521">
        <w:rPr>
          <w:rFonts w:ascii="Times New Roman" w:hAnsi="Times New Roman" w:cs="Times New Roman"/>
          <w:sz w:val="28"/>
          <w:szCs w:val="28"/>
        </w:rPr>
        <w:t>0, Республика Алтай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55B" w:rsidRPr="006E5521">
        <w:rPr>
          <w:rFonts w:ascii="Times New Roman" w:hAnsi="Times New Roman" w:cs="Times New Roman"/>
          <w:sz w:val="28"/>
          <w:szCs w:val="28"/>
        </w:rPr>
        <w:t>Улаган</w:t>
      </w:r>
      <w:r w:rsidRPr="006E552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39755B" w:rsidRPr="006E5521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, ул. </w:t>
      </w:r>
      <w:r w:rsidR="0039755B" w:rsidRPr="006E552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9755B" w:rsidRPr="006E5521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, </w:t>
      </w:r>
      <w:r w:rsidR="0039755B" w:rsidRPr="006E5521">
        <w:rPr>
          <w:rFonts w:ascii="Times New Roman" w:hAnsi="Times New Roman" w:cs="Times New Roman"/>
          <w:sz w:val="28"/>
          <w:szCs w:val="28"/>
        </w:rPr>
        <w:t>10Б</w:t>
      </w:r>
      <w:r w:rsidRPr="006E5521">
        <w:rPr>
          <w:rFonts w:ascii="Times New Roman" w:hAnsi="Times New Roman" w:cs="Times New Roman"/>
          <w:sz w:val="28"/>
          <w:szCs w:val="28"/>
        </w:rPr>
        <w:t>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пятница с </w:t>
      </w:r>
      <w:r w:rsidR="00240223" w:rsidRPr="006E5521">
        <w:rPr>
          <w:rFonts w:ascii="Times New Roman" w:hAnsi="Times New Roman" w:cs="Times New Roman"/>
          <w:sz w:val="28"/>
          <w:szCs w:val="28"/>
        </w:rPr>
        <w:t>9</w:t>
      </w:r>
      <w:r w:rsidRPr="006E5521">
        <w:rPr>
          <w:rFonts w:ascii="Times New Roman" w:hAnsi="Times New Roman" w:cs="Times New Roman"/>
          <w:sz w:val="28"/>
          <w:szCs w:val="28"/>
        </w:rPr>
        <w:t>.00 до 1</w:t>
      </w:r>
      <w:r w:rsidR="00240223" w:rsidRPr="006E5521">
        <w:rPr>
          <w:rFonts w:ascii="Times New Roman" w:hAnsi="Times New Roman" w:cs="Times New Roman"/>
          <w:sz w:val="28"/>
          <w:szCs w:val="28"/>
        </w:rPr>
        <w:t>7</w:t>
      </w:r>
      <w:r w:rsidRPr="006E5521">
        <w:rPr>
          <w:rFonts w:ascii="Times New Roman" w:hAnsi="Times New Roman" w:cs="Times New Roman"/>
          <w:sz w:val="28"/>
          <w:szCs w:val="28"/>
        </w:rPr>
        <w:t>.00, перерыв – с 13.00 до 14.00, выходные – суббота, воскресенье;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2.2.2. Телефоны </w:t>
      </w:r>
      <w:r w:rsidR="00240223" w:rsidRPr="006E5521">
        <w:rPr>
          <w:rFonts w:ascii="Times New Roman" w:hAnsi="Times New Roman" w:cs="Times New Roman"/>
          <w:sz w:val="28"/>
          <w:szCs w:val="28"/>
        </w:rPr>
        <w:t>Управления по экономике и бюджетному планированию администрации МО «</w:t>
      </w:r>
      <w:proofErr w:type="spellStart"/>
      <w:r w:rsidR="00240223" w:rsidRPr="006E552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40223" w:rsidRPr="006E552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5521">
        <w:rPr>
          <w:rFonts w:ascii="Times New Roman" w:hAnsi="Times New Roman" w:cs="Times New Roman"/>
          <w:sz w:val="28"/>
          <w:szCs w:val="28"/>
        </w:rPr>
        <w:t>:</w:t>
      </w:r>
    </w:p>
    <w:p w:rsidR="009B0C26" w:rsidRPr="006E5521" w:rsidRDefault="009B0C26" w:rsidP="006E5521">
      <w:pPr>
        <w:tabs>
          <w:tab w:val="left" w:pos="80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(3884</w:t>
      </w:r>
      <w:r w:rsidR="00240223" w:rsidRPr="006E5521">
        <w:rPr>
          <w:rFonts w:ascii="Times New Roman" w:hAnsi="Times New Roman" w:cs="Times New Roman"/>
          <w:sz w:val="28"/>
          <w:szCs w:val="28"/>
        </w:rPr>
        <w:t>6</w:t>
      </w:r>
      <w:r w:rsidRPr="006E5521">
        <w:rPr>
          <w:rFonts w:ascii="Times New Roman" w:hAnsi="Times New Roman" w:cs="Times New Roman"/>
          <w:sz w:val="28"/>
          <w:szCs w:val="28"/>
        </w:rPr>
        <w:t>) 22-</w:t>
      </w:r>
      <w:r w:rsidR="00240223" w:rsidRPr="006E5521">
        <w:rPr>
          <w:rFonts w:ascii="Times New Roman" w:hAnsi="Times New Roman" w:cs="Times New Roman"/>
          <w:sz w:val="28"/>
          <w:szCs w:val="28"/>
        </w:rPr>
        <w:t>1</w:t>
      </w:r>
      <w:r w:rsidRPr="006E5521">
        <w:rPr>
          <w:rFonts w:ascii="Times New Roman" w:hAnsi="Times New Roman" w:cs="Times New Roman"/>
          <w:sz w:val="28"/>
          <w:szCs w:val="28"/>
        </w:rPr>
        <w:t>-4</w:t>
      </w:r>
      <w:r w:rsidR="00240223" w:rsidRPr="006E5521">
        <w:rPr>
          <w:rFonts w:ascii="Times New Roman" w:hAnsi="Times New Roman" w:cs="Times New Roman"/>
          <w:sz w:val="28"/>
          <w:szCs w:val="28"/>
        </w:rPr>
        <w:t>6</w:t>
      </w:r>
      <w:r w:rsidRPr="006E5521">
        <w:rPr>
          <w:rFonts w:ascii="Times New Roman" w:hAnsi="Times New Roman" w:cs="Times New Roman"/>
          <w:sz w:val="28"/>
          <w:szCs w:val="28"/>
        </w:rPr>
        <w:t xml:space="preserve"> – факс, приемная;</w:t>
      </w:r>
      <w:r w:rsidRPr="006E5521">
        <w:rPr>
          <w:rFonts w:ascii="Times New Roman" w:hAnsi="Times New Roman" w:cs="Times New Roman"/>
          <w:sz w:val="28"/>
          <w:szCs w:val="28"/>
        </w:rPr>
        <w:tab/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(3884</w:t>
      </w:r>
      <w:r w:rsidR="00240223" w:rsidRPr="006E5521">
        <w:rPr>
          <w:rFonts w:ascii="Times New Roman" w:hAnsi="Times New Roman" w:cs="Times New Roman"/>
          <w:sz w:val="28"/>
          <w:szCs w:val="28"/>
        </w:rPr>
        <w:t>6</w:t>
      </w:r>
      <w:r w:rsidRPr="006E5521">
        <w:rPr>
          <w:rFonts w:ascii="Times New Roman" w:hAnsi="Times New Roman" w:cs="Times New Roman"/>
          <w:sz w:val="28"/>
          <w:szCs w:val="28"/>
        </w:rPr>
        <w:t>) 22-</w:t>
      </w:r>
      <w:r w:rsidR="00240223" w:rsidRPr="006E5521">
        <w:rPr>
          <w:rFonts w:ascii="Times New Roman" w:hAnsi="Times New Roman" w:cs="Times New Roman"/>
          <w:sz w:val="28"/>
          <w:szCs w:val="28"/>
        </w:rPr>
        <w:t>1</w:t>
      </w:r>
      <w:r w:rsidRPr="006E5521">
        <w:rPr>
          <w:rFonts w:ascii="Times New Roman" w:hAnsi="Times New Roman" w:cs="Times New Roman"/>
          <w:sz w:val="28"/>
          <w:szCs w:val="28"/>
        </w:rPr>
        <w:t>-4</w:t>
      </w:r>
      <w:r w:rsidR="00240223" w:rsidRPr="006E5521">
        <w:rPr>
          <w:rFonts w:ascii="Times New Roman" w:hAnsi="Times New Roman" w:cs="Times New Roman"/>
          <w:sz w:val="28"/>
          <w:szCs w:val="28"/>
        </w:rPr>
        <w:t>6</w:t>
      </w:r>
      <w:r w:rsidRPr="006E5521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240223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>;</w:t>
      </w:r>
    </w:p>
    <w:p w:rsidR="009B0C26" w:rsidRPr="006E5521" w:rsidRDefault="009B0C26" w:rsidP="006E5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2.2.3. На официальном сайте муниципального образования «</w:t>
      </w:r>
      <w:proofErr w:type="spellStart"/>
      <w:r w:rsidR="00B01034" w:rsidRPr="006E5521">
        <w:rPr>
          <w:rFonts w:ascii="Times New Roman" w:hAnsi="Times New Roman" w:cs="Times New Roman"/>
          <w:sz w:val="28"/>
          <w:szCs w:val="28"/>
        </w:rPr>
        <w:t>Улаганс</w:t>
      </w:r>
      <w:r w:rsidRPr="006E552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 в сети Интернет </w:t>
      </w:r>
      <w:proofErr w:type="spellStart"/>
      <w:r w:rsidR="00F669A5" w:rsidRPr="006E5521">
        <w:rPr>
          <w:rFonts w:ascii="Times New Roman" w:hAnsi="Times New Roman" w:cs="Times New Roman"/>
          <w:b/>
          <w:i/>
          <w:sz w:val="28"/>
          <w:szCs w:val="28"/>
        </w:rPr>
        <w:t>улаган-адм</w:t>
      </w:r>
      <w:proofErr w:type="gramStart"/>
      <w:r w:rsidR="00F669A5" w:rsidRPr="006E5521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="00F669A5" w:rsidRPr="006E5521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в разделе «Документы», «Регламенты» размещается текст настоящего Административного регламента.  </w:t>
      </w:r>
    </w:p>
    <w:p w:rsidR="009B0C26" w:rsidRPr="006E5521" w:rsidRDefault="009B0C26" w:rsidP="006E5521">
      <w:pPr>
        <w:pStyle w:val="a3"/>
        <w:ind w:firstLine="708"/>
        <w:contextualSpacing/>
        <w:jc w:val="both"/>
        <w:rPr>
          <w:rStyle w:val="aa"/>
          <w:b w:val="0"/>
          <w:i w:val="0"/>
          <w:sz w:val="28"/>
          <w:szCs w:val="28"/>
        </w:rPr>
      </w:pPr>
      <w:r w:rsidRPr="006E5521">
        <w:rPr>
          <w:rStyle w:val="aa"/>
          <w:b w:val="0"/>
          <w:i w:val="0"/>
          <w:sz w:val="28"/>
          <w:szCs w:val="28"/>
        </w:rPr>
        <w:lastRenderedPageBreak/>
        <w:t>2.2.4. Информация по вопросам исполнения муниципальной функции, в том числе о ходе исполнения муниципальной функции заинтересованным лицам предоставляется:</w:t>
      </w:r>
    </w:p>
    <w:p w:rsidR="009B0C26" w:rsidRPr="006E5521" w:rsidRDefault="009B0C26" w:rsidP="006E5521">
      <w:pPr>
        <w:pStyle w:val="a3"/>
        <w:ind w:firstLine="708"/>
        <w:contextualSpacing/>
        <w:jc w:val="both"/>
        <w:rPr>
          <w:rStyle w:val="aa"/>
          <w:b w:val="0"/>
          <w:i w:val="0"/>
          <w:sz w:val="28"/>
          <w:szCs w:val="28"/>
        </w:rPr>
      </w:pPr>
      <w:r w:rsidRPr="006E5521">
        <w:rPr>
          <w:rStyle w:val="aa"/>
          <w:b w:val="0"/>
          <w:i w:val="0"/>
          <w:sz w:val="28"/>
          <w:szCs w:val="28"/>
        </w:rPr>
        <w:t>- при личном обращении;</w:t>
      </w:r>
    </w:p>
    <w:p w:rsidR="009B0C26" w:rsidRPr="006E5521" w:rsidRDefault="009B0C26" w:rsidP="006E5521">
      <w:pPr>
        <w:pStyle w:val="a3"/>
        <w:ind w:firstLine="708"/>
        <w:contextualSpacing/>
        <w:jc w:val="both"/>
        <w:rPr>
          <w:rStyle w:val="aa"/>
          <w:b w:val="0"/>
          <w:i w:val="0"/>
          <w:sz w:val="28"/>
          <w:szCs w:val="28"/>
        </w:rPr>
      </w:pPr>
      <w:r w:rsidRPr="006E5521">
        <w:rPr>
          <w:rStyle w:val="aa"/>
          <w:b w:val="0"/>
          <w:i w:val="0"/>
          <w:sz w:val="28"/>
          <w:szCs w:val="28"/>
        </w:rPr>
        <w:t>- по письменным обращениям;</w:t>
      </w:r>
    </w:p>
    <w:p w:rsidR="009B0C26" w:rsidRPr="006E5521" w:rsidRDefault="009B0C26" w:rsidP="006E5521">
      <w:pPr>
        <w:pStyle w:val="a3"/>
        <w:ind w:firstLine="708"/>
        <w:contextualSpacing/>
        <w:jc w:val="both"/>
        <w:rPr>
          <w:rStyle w:val="aa"/>
          <w:b w:val="0"/>
          <w:i w:val="0"/>
          <w:sz w:val="28"/>
          <w:szCs w:val="28"/>
        </w:rPr>
      </w:pPr>
      <w:r w:rsidRPr="006E5521">
        <w:rPr>
          <w:rStyle w:val="aa"/>
          <w:b w:val="0"/>
          <w:i w:val="0"/>
          <w:sz w:val="28"/>
          <w:szCs w:val="28"/>
        </w:rPr>
        <w:t>- посредством почтовой связи или электронной почты;</w:t>
      </w:r>
    </w:p>
    <w:p w:rsidR="009B0C26" w:rsidRPr="006E5521" w:rsidRDefault="009B0C26" w:rsidP="006E5521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E5521">
        <w:rPr>
          <w:rFonts w:ascii="Times New Roman" w:hAnsi="Times New Roman" w:cs="Times New Roman"/>
        </w:rPr>
        <w:tab/>
      </w:r>
      <w:r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2.2.5. При предоставлении информации заявителю по телефону работники  </w:t>
      </w:r>
      <w:r w:rsidR="00F669A5"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>Управления</w:t>
      </w:r>
      <w:r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 соответствии с поступившим запросом информируют заявителя о:</w:t>
      </w:r>
    </w:p>
    <w:p w:rsidR="009B0C26" w:rsidRPr="006E5521" w:rsidRDefault="009B0C26" w:rsidP="006E5521">
      <w:pPr>
        <w:pStyle w:val="a3"/>
        <w:ind w:firstLine="708"/>
        <w:contextualSpacing/>
        <w:jc w:val="both"/>
        <w:rPr>
          <w:rStyle w:val="aa"/>
          <w:b w:val="0"/>
          <w:i w:val="0"/>
          <w:sz w:val="28"/>
          <w:szCs w:val="28"/>
        </w:rPr>
      </w:pPr>
      <w:r w:rsidRPr="006E5521">
        <w:rPr>
          <w:rStyle w:val="aa"/>
          <w:b w:val="0"/>
          <w:i w:val="0"/>
          <w:sz w:val="28"/>
          <w:szCs w:val="28"/>
        </w:rPr>
        <w:t xml:space="preserve">- </w:t>
      </w:r>
      <w:proofErr w:type="gramStart"/>
      <w:r w:rsidRPr="006E5521">
        <w:rPr>
          <w:rStyle w:val="aa"/>
          <w:b w:val="0"/>
          <w:i w:val="0"/>
          <w:sz w:val="28"/>
          <w:szCs w:val="28"/>
        </w:rPr>
        <w:t>входящем</w:t>
      </w:r>
      <w:proofErr w:type="gramEnd"/>
      <w:r w:rsidRPr="006E5521">
        <w:rPr>
          <w:rStyle w:val="aa"/>
          <w:b w:val="0"/>
          <w:i w:val="0"/>
          <w:sz w:val="28"/>
          <w:szCs w:val="28"/>
        </w:rPr>
        <w:t xml:space="preserve"> номере, под которым зарегистрировано письменное обращение;</w:t>
      </w:r>
    </w:p>
    <w:p w:rsidR="009B0C26" w:rsidRPr="006E5521" w:rsidRDefault="009B0C26" w:rsidP="006E5521">
      <w:pPr>
        <w:pStyle w:val="a3"/>
        <w:ind w:firstLine="708"/>
        <w:contextualSpacing/>
        <w:jc w:val="both"/>
        <w:rPr>
          <w:rStyle w:val="aa"/>
          <w:b w:val="0"/>
          <w:i w:val="0"/>
          <w:sz w:val="28"/>
          <w:szCs w:val="28"/>
        </w:rPr>
      </w:pPr>
      <w:r w:rsidRPr="006E5521">
        <w:rPr>
          <w:rStyle w:val="aa"/>
          <w:b w:val="0"/>
          <w:i w:val="0"/>
          <w:sz w:val="28"/>
          <w:szCs w:val="28"/>
        </w:rPr>
        <w:t xml:space="preserve">- принятом </w:t>
      </w:r>
      <w:proofErr w:type="gramStart"/>
      <w:r w:rsidRPr="006E5521">
        <w:rPr>
          <w:rStyle w:val="aa"/>
          <w:b w:val="0"/>
          <w:i w:val="0"/>
          <w:sz w:val="28"/>
          <w:szCs w:val="28"/>
        </w:rPr>
        <w:t>решении</w:t>
      </w:r>
      <w:proofErr w:type="gramEnd"/>
      <w:r w:rsidRPr="006E5521">
        <w:rPr>
          <w:rStyle w:val="aa"/>
          <w:b w:val="0"/>
          <w:i w:val="0"/>
          <w:sz w:val="28"/>
          <w:szCs w:val="28"/>
        </w:rPr>
        <w:t xml:space="preserve"> по конкретному письменному обращению;</w:t>
      </w:r>
    </w:p>
    <w:p w:rsidR="009B0C26" w:rsidRPr="006E5521" w:rsidRDefault="009B0C26" w:rsidP="006E5521">
      <w:pPr>
        <w:pStyle w:val="a3"/>
        <w:ind w:firstLine="708"/>
        <w:contextualSpacing/>
        <w:jc w:val="both"/>
        <w:rPr>
          <w:rStyle w:val="aa"/>
          <w:b w:val="0"/>
          <w:i w:val="0"/>
          <w:sz w:val="28"/>
          <w:szCs w:val="28"/>
        </w:rPr>
      </w:pPr>
      <w:r w:rsidRPr="006E5521">
        <w:rPr>
          <w:rStyle w:val="aa"/>
          <w:b w:val="0"/>
          <w:i w:val="0"/>
          <w:sz w:val="28"/>
          <w:szCs w:val="28"/>
        </w:rPr>
        <w:t xml:space="preserve">- почтовом </w:t>
      </w:r>
      <w:proofErr w:type="gramStart"/>
      <w:r w:rsidRPr="006E5521">
        <w:rPr>
          <w:rStyle w:val="aa"/>
          <w:b w:val="0"/>
          <w:i w:val="0"/>
          <w:sz w:val="28"/>
          <w:szCs w:val="28"/>
        </w:rPr>
        <w:t>адресе</w:t>
      </w:r>
      <w:proofErr w:type="gramEnd"/>
      <w:r w:rsidRPr="006E5521">
        <w:rPr>
          <w:rStyle w:val="aa"/>
          <w:b w:val="0"/>
          <w:i w:val="0"/>
          <w:sz w:val="28"/>
          <w:szCs w:val="28"/>
        </w:rPr>
        <w:t xml:space="preserve">, контактных телефонах </w:t>
      </w:r>
      <w:r w:rsidR="00F669A5" w:rsidRPr="006E5521">
        <w:rPr>
          <w:rStyle w:val="aa"/>
          <w:b w:val="0"/>
          <w:i w:val="0"/>
          <w:sz w:val="28"/>
          <w:szCs w:val="28"/>
        </w:rPr>
        <w:t>Управления</w:t>
      </w:r>
      <w:r w:rsidRPr="006E5521">
        <w:rPr>
          <w:rStyle w:val="aa"/>
          <w:b w:val="0"/>
          <w:i w:val="0"/>
          <w:sz w:val="28"/>
          <w:szCs w:val="28"/>
        </w:rPr>
        <w:t>;</w:t>
      </w:r>
    </w:p>
    <w:p w:rsidR="009B0C26" w:rsidRPr="006E5521" w:rsidRDefault="009B0C26" w:rsidP="006E5521">
      <w:pPr>
        <w:pStyle w:val="a3"/>
        <w:ind w:firstLine="708"/>
        <w:contextualSpacing/>
        <w:jc w:val="both"/>
        <w:rPr>
          <w:rStyle w:val="aa"/>
          <w:b w:val="0"/>
          <w:i w:val="0"/>
          <w:sz w:val="28"/>
          <w:szCs w:val="28"/>
        </w:rPr>
      </w:pPr>
      <w:r w:rsidRPr="006E5521">
        <w:rPr>
          <w:rStyle w:val="aa"/>
          <w:b w:val="0"/>
          <w:i w:val="0"/>
          <w:sz w:val="28"/>
          <w:szCs w:val="28"/>
        </w:rPr>
        <w:t>-</w:t>
      </w:r>
      <w:proofErr w:type="gramStart"/>
      <w:r w:rsidRPr="006E5521">
        <w:rPr>
          <w:rStyle w:val="aa"/>
          <w:b w:val="0"/>
          <w:i w:val="0"/>
          <w:sz w:val="28"/>
          <w:szCs w:val="28"/>
        </w:rPr>
        <w:t>порядке</w:t>
      </w:r>
      <w:proofErr w:type="gramEnd"/>
      <w:r w:rsidRPr="006E5521">
        <w:rPr>
          <w:rStyle w:val="aa"/>
          <w:b w:val="0"/>
          <w:i w:val="0"/>
          <w:sz w:val="28"/>
          <w:szCs w:val="28"/>
        </w:rPr>
        <w:t xml:space="preserve"> обжалования действий (бездействия) и решений </w:t>
      </w:r>
      <w:r w:rsidR="00F669A5" w:rsidRPr="006E5521">
        <w:rPr>
          <w:rStyle w:val="aa"/>
          <w:b w:val="0"/>
          <w:i w:val="0"/>
          <w:sz w:val="28"/>
          <w:szCs w:val="28"/>
        </w:rPr>
        <w:t>Управления</w:t>
      </w:r>
      <w:r w:rsidRPr="006E5521">
        <w:rPr>
          <w:rStyle w:val="aa"/>
          <w:b w:val="0"/>
          <w:i w:val="0"/>
          <w:sz w:val="28"/>
          <w:szCs w:val="28"/>
        </w:rPr>
        <w:t>, осуществляемых и принимаемых в ходе исполнения муниципальной функции.</w:t>
      </w:r>
    </w:p>
    <w:p w:rsidR="009B0C26" w:rsidRPr="006E5521" w:rsidRDefault="009B0C26" w:rsidP="006E5521">
      <w:pPr>
        <w:pStyle w:val="a3"/>
        <w:ind w:firstLine="708"/>
        <w:contextualSpacing/>
        <w:jc w:val="both"/>
        <w:rPr>
          <w:rStyle w:val="aa"/>
          <w:b w:val="0"/>
          <w:i w:val="0"/>
          <w:sz w:val="28"/>
          <w:szCs w:val="28"/>
        </w:rPr>
      </w:pPr>
      <w:r w:rsidRPr="006E5521">
        <w:rPr>
          <w:rStyle w:val="aa"/>
          <w:b w:val="0"/>
          <w:i w:val="0"/>
          <w:sz w:val="28"/>
          <w:szCs w:val="28"/>
        </w:rPr>
        <w:t xml:space="preserve">2.2.6. Иные вопросы рассматриваются </w:t>
      </w:r>
      <w:r w:rsidR="00F669A5" w:rsidRPr="006E5521">
        <w:rPr>
          <w:rStyle w:val="aa"/>
          <w:b w:val="0"/>
          <w:i w:val="0"/>
          <w:sz w:val="28"/>
          <w:szCs w:val="28"/>
        </w:rPr>
        <w:t>Управлением</w:t>
      </w:r>
      <w:r w:rsidRPr="006E5521">
        <w:rPr>
          <w:rStyle w:val="aa"/>
          <w:b w:val="0"/>
          <w:i w:val="0"/>
          <w:sz w:val="28"/>
          <w:szCs w:val="28"/>
        </w:rPr>
        <w:t xml:space="preserve"> только на основании соответствующего письменного обращения.</w:t>
      </w:r>
    </w:p>
    <w:p w:rsidR="009B0C26" w:rsidRPr="006E5521" w:rsidRDefault="009B0C26" w:rsidP="006E5521">
      <w:pPr>
        <w:jc w:val="both"/>
        <w:rPr>
          <w:rFonts w:ascii="Times New Roman" w:hAnsi="Times New Roman" w:cs="Times New Roman"/>
          <w:sz w:val="28"/>
        </w:rPr>
      </w:pPr>
      <w:r w:rsidRPr="006E5521">
        <w:rPr>
          <w:rFonts w:ascii="Times New Roman" w:hAnsi="Times New Roman" w:cs="Times New Roman"/>
        </w:rPr>
        <w:tab/>
      </w:r>
      <w:r w:rsidRPr="006E5521">
        <w:rPr>
          <w:rFonts w:ascii="Times New Roman" w:hAnsi="Times New Roman" w:cs="Times New Roman"/>
          <w:sz w:val="28"/>
        </w:rPr>
        <w:t xml:space="preserve">2.2.7. Исполнение муниципальной функции </w:t>
      </w:r>
      <w:r w:rsidR="00F669A5" w:rsidRPr="006E5521">
        <w:rPr>
          <w:rFonts w:ascii="Times New Roman" w:hAnsi="Times New Roman" w:cs="Times New Roman"/>
          <w:sz w:val="28"/>
        </w:rPr>
        <w:t>Управлением</w:t>
      </w:r>
      <w:r w:rsidRPr="006E5521">
        <w:rPr>
          <w:rFonts w:ascii="Times New Roman" w:hAnsi="Times New Roman" w:cs="Times New Roman"/>
          <w:sz w:val="28"/>
        </w:rPr>
        <w:t xml:space="preserve"> осуществляется на безвозмездной основе. </w:t>
      </w:r>
    </w:p>
    <w:p w:rsidR="009B0C26" w:rsidRPr="006E5521" w:rsidRDefault="009B0C26" w:rsidP="006E5521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E5521">
        <w:rPr>
          <w:rFonts w:ascii="Times New Roman" w:hAnsi="Times New Roman" w:cs="Times New Roman"/>
          <w:sz w:val="28"/>
        </w:rPr>
        <w:tab/>
      </w:r>
      <w:r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>2.2.8. Требования к местам исполнения муниципальной функции.</w:t>
      </w:r>
    </w:p>
    <w:p w:rsidR="009B0C26" w:rsidRPr="006E5521" w:rsidRDefault="009B0C26" w:rsidP="006E5521">
      <w:pPr>
        <w:ind w:firstLine="708"/>
        <w:jc w:val="both"/>
        <w:rPr>
          <w:rFonts w:ascii="Times New Roman" w:hAnsi="Times New Roman" w:cs="Times New Roman"/>
        </w:rPr>
      </w:pPr>
      <w:r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Руководители объектов контрольных мероприятий обязаны создавать надлежащие условия для проведения работниками </w:t>
      </w:r>
      <w:r w:rsidR="00F669A5"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>Управления</w:t>
      </w:r>
      <w:r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контрольных мероприятий, предоставлять им необходимые помещения и рабочие места, оборудованные оргтехникой, необходимыми канцелярскими товарами, удобной для работы мебелью, обеспечивающими оперативный сбор и обработку информац</w:t>
      </w:r>
      <w:r w:rsidRPr="006E5521">
        <w:rPr>
          <w:rStyle w:val="apple-style-span"/>
          <w:rFonts w:ascii="Times New Roman" w:eastAsia="Calibri" w:hAnsi="Times New Roman" w:cs="Times New Roman"/>
          <w:color w:val="333333"/>
          <w:sz w:val="28"/>
          <w:szCs w:val="28"/>
        </w:rPr>
        <w:t>ии.</w:t>
      </w:r>
    </w:p>
    <w:p w:rsidR="009B0C26" w:rsidRPr="006E5521" w:rsidRDefault="009B0C26" w:rsidP="006E5521">
      <w:pPr>
        <w:pStyle w:val="a9"/>
        <w:shd w:val="clear" w:color="auto" w:fill="FFFFFF"/>
        <w:spacing w:before="0" w:beforeAutospacing="0" w:after="122" w:afterAutospacing="0" w:line="244" w:lineRule="atLeast"/>
        <w:jc w:val="both"/>
        <w:rPr>
          <w:sz w:val="28"/>
          <w:szCs w:val="28"/>
        </w:rPr>
      </w:pPr>
    </w:p>
    <w:p w:rsidR="009B0C26" w:rsidRPr="006E5521" w:rsidRDefault="009B0C26" w:rsidP="006E55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521">
        <w:rPr>
          <w:rFonts w:ascii="Times New Roman" w:hAnsi="Times New Roman" w:cs="Times New Roman"/>
          <w:b/>
          <w:sz w:val="28"/>
          <w:szCs w:val="28"/>
        </w:rPr>
        <w:t>Раздел 3. АДМИНИСТРАТИВНЫЕ ПРОЦЕДУРЫ</w:t>
      </w:r>
    </w:p>
    <w:p w:rsidR="009B0C26" w:rsidRPr="006E5521" w:rsidRDefault="009B0C26" w:rsidP="006E55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ab/>
        <w:t>3.1. Исполнение муниципальной функции включает следующие административные процедуры:</w:t>
      </w:r>
    </w:p>
    <w:p w:rsidR="009B0C26" w:rsidRPr="006E5521" w:rsidRDefault="009B0C26" w:rsidP="006E552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планирование контрольного мероприятия;</w:t>
      </w:r>
    </w:p>
    <w:p w:rsidR="009B0C26" w:rsidRPr="006E5521" w:rsidRDefault="009B0C26" w:rsidP="006E552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2) подготовка программы проверки; </w:t>
      </w:r>
    </w:p>
    <w:p w:rsidR="009B0C26" w:rsidRPr="006E5521" w:rsidRDefault="009B0C26" w:rsidP="006E552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назначение контрольного мероприятия;</w:t>
      </w:r>
    </w:p>
    <w:p w:rsidR="009B0C26" w:rsidRPr="006E5521" w:rsidRDefault="009B0C26" w:rsidP="006E552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проведение  контрольного мероприятия и оформление его результатов;</w:t>
      </w:r>
    </w:p>
    <w:p w:rsidR="009B0C26" w:rsidRPr="006E5521" w:rsidRDefault="009B0C26" w:rsidP="006E552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5) реализация результатов контрольного мероприятия.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3.2. Блок-схема исполнения муниципальной функции приведена в приложении к настоящему Административному регламенту.</w:t>
      </w:r>
    </w:p>
    <w:p w:rsidR="009B0C26" w:rsidRPr="006E5521" w:rsidRDefault="009B0C26" w:rsidP="006E552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3.3. Порядок организации планирования контрольных мероприятий, проводимых </w:t>
      </w:r>
      <w:r w:rsidR="00F669A5" w:rsidRPr="006E5521">
        <w:rPr>
          <w:rFonts w:ascii="Times New Roman" w:hAnsi="Times New Roman" w:cs="Times New Roman"/>
          <w:sz w:val="28"/>
          <w:szCs w:val="28"/>
        </w:rPr>
        <w:t>Управлением</w:t>
      </w:r>
      <w:r w:rsidRPr="006E5521">
        <w:rPr>
          <w:rFonts w:ascii="Times New Roman" w:hAnsi="Times New Roman" w:cs="Times New Roman"/>
          <w:sz w:val="28"/>
          <w:szCs w:val="28"/>
        </w:rPr>
        <w:t>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3.3.1. В соответствии с законодательством Российской Федерации, а также во исполнение Бюджетного кодекса Российской Федерации формируется План контрольных мероприятий на соответствующий год (далее – План).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проводятся </w:t>
      </w:r>
      <w:r w:rsidR="00F669A5" w:rsidRPr="006E5521">
        <w:rPr>
          <w:rFonts w:ascii="Times New Roman" w:hAnsi="Times New Roman" w:cs="Times New Roman"/>
          <w:sz w:val="28"/>
          <w:szCs w:val="28"/>
        </w:rPr>
        <w:t>Управлением</w:t>
      </w:r>
      <w:r w:rsidRPr="006E552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669A5" w:rsidRPr="006E5521">
        <w:rPr>
          <w:rFonts w:ascii="Times New Roman" w:hAnsi="Times New Roman" w:cs="Times New Roman"/>
          <w:sz w:val="28"/>
          <w:szCs w:val="28"/>
        </w:rPr>
        <w:t xml:space="preserve"> планом контрольных мероприятий.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Проект плана контрольных мероприятий формируется </w:t>
      </w:r>
      <w:r w:rsidR="00F669A5" w:rsidRPr="006E5521">
        <w:rPr>
          <w:rFonts w:ascii="Times New Roman" w:hAnsi="Times New Roman" w:cs="Times New Roman"/>
          <w:sz w:val="28"/>
          <w:szCs w:val="28"/>
        </w:rPr>
        <w:t>Управлением</w:t>
      </w:r>
      <w:r w:rsidRPr="006E5521">
        <w:rPr>
          <w:rFonts w:ascii="Times New Roman" w:hAnsi="Times New Roman" w:cs="Times New Roman"/>
          <w:sz w:val="28"/>
          <w:szCs w:val="28"/>
        </w:rPr>
        <w:t xml:space="preserve"> на соответствующий год с указанием наименования объектов контрольных мероприятий, проверяемого периода, сроков проведения контрольных мероприятий и темы, направляется и утверждается начальником </w:t>
      </w:r>
      <w:r w:rsidR="00F669A5" w:rsidRPr="006E5521">
        <w:rPr>
          <w:rFonts w:ascii="Times New Roman" w:hAnsi="Times New Roman" w:cs="Times New Roman"/>
          <w:sz w:val="28"/>
          <w:szCs w:val="28"/>
        </w:rPr>
        <w:t>Управления по экономике и бюджетному планированию ад</w:t>
      </w:r>
      <w:r w:rsidRPr="006E5521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</w:t>
      </w:r>
      <w:proofErr w:type="spellStart"/>
      <w:r w:rsidR="00F669A5" w:rsidRPr="006E5521">
        <w:rPr>
          <w:rFonts w:ascii="Times New Roman" w:hAnsi="Times New Roman" w:cs="Times New Roman"/>
          <w:sz w:val="28"/>
          <w:szCs w:val="28"/>
        </w:rPr>
        <w:t>Улаганс</w:t>
      </w:r>
      <w:r w:rsidRPr="006E552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 и размещается на официальном сайте  муниципального образования «</w:t>
      </w:r>
      <w:proofErr w:type="spellStart"/>
      <w:r w:rsidR="00F669A5" w:rsidRPr="006E5521">
        <w:rPr>
          <w:rFonts w:ascii="Times New Roman" w:hAnsi="Times New Roman" w:cs="Times New Roman"/>
          <w:sz w:val="28"/>
          <w:szCs w:val="28"/>
        </w:rPr>
        <w:t>Улаган</w:t>
      </w:r>
      <w:r w:rsidRPr="006E552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3.3.2. Периодичность составления Плана – годовая.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3.3.3. Запрещается проведение повторных проверок за тот же проверяемый период по одним и тем же вопросам, за исключением проверок, проводимых по поручениям Главы Администрации муниципального образования «</w:t>
      </w:r>
      <w:proofErr w:type="spellStart"/>
      <w:r w:rsidR="00F669A5" w:rsidRPr="006E5521">
        <w:rPr>
          <w:rFonts w:ascii="Times New Roman" w:hAnsi="Times New Roman" w:cs="Times New Roman"/>
          <w:sz w:val="28"/>
          <w:szCs w:val="28"/>
        </w:rPr>
        <w:t>Улаган</w:t>
      </w:r>
      <w:r w:rsidRPr="006E552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3.3.4. Ответственным за формирование проекта Плана является </w:t>
      </w:r>
      <w:r w:rsidR="00F669A5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>.</w:t>
      </w:r>
    </w:p>
    <w:p w:rsidR="009B0C26" w:rsidRPr="006E5521" w:rsidRDefault="009B0C26" w:rsidP="006E552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3.3.5. В План включаются контрольные мероприятия на основе: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поручений Главы муниципального образования «</w:t>
      </w:r>
      <w:proofErr w:type="spellStart"/>
      <w:r w:rsidR="00F669A5" w:rsidRPr="006E5521">
        <w:rPr>
          <w:rFonts w:ascii="Times New Roman" w:hAnsi="Times New Roman" w:cs="Times New Roman"/>
          <w:sz w:val="28"/>
          <w:szCs w:val="28"/>
        </w:rPr>
        <w:t>Улаган</w:t>
      </w:r>
      <w:r w:rsidRPr="006E552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район», указаний начальника </w:t>
      </w:r>
      <w:r w:rsidR="00F669A5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>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3.3.6. При планировании деятельности </w:t>
      </w:r>
      <w:r w:rsidR="00F669A5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по осуществлению  финансового контроля учитываются следующие критерии: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законность, своевременность и периодичность проведения контрольных мероприятий;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конкретность, актуальность и обоснованность планируемых контрольных мероприятий;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степень обеспеченности ресурсами (трудовыми, техническими, материальными и финансовыми);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   реальность сроков проведения контрольных мероприятий;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5) реальность, оптимальность планируемых мероприятий, равномерность распределения нагрузки на муниципальных служащих </w:t>
      </w:r>
      <w:r w:rsidR="00F669A5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(по временным и трудовым ресурсам);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6) экономическая целесообразность проведения контрольных мероприятий;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7)     наличие резерва времени для выполнения внеплановых проверок.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3.3.7. Внесение изменений в План осуществляется в порядке, предусмотренном для его формирования и утверждения.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3.3.8. Начальник </w:t>
      </w:r>
      <w:r w:rsidR="00097B9C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ходом выполнения контрольных мероприятий Плана.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lastRenderedPageBreak/>
        <w:t xml:space="preserve">3.3.9. Ответственным за организацию планирования и проведение контрольных мероприятий является должностное лицо </w:t>
      </w:r>
      <w:r w:rsidR="00097B9C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>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В проверках также могут принимать участие иные работники </w:t>
      </w:r>
      <w:r w:rsidR="00097B9C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>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3.4. Порядок подготовки программ проверок</w:t>
      </w:r>
    </w:p>
    <w:p w:rsidR="009B0C26" w:rsidRPr="006E5521" w:rsidRDefault="009B0C26" w:rsidP="006E5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3.4.1. Для проведения каждого контрольного мероприятия за исключением встречной проверки, составляется программа проверки, которая должна содержать: тему контрольного мероприятия, наименование объекта контрольного мероприятия, перечень основных вопросов, по которым в ходе контрольного мероприятия группа проверяющих проводит контрольные действия. Тема контрольного мероприятия в программе проверки указывается в соответствии с Планом контрольных мероприятий, а в случае внеплановой проверки – в соответствии с документами, послужившими основанием для назначения внеплановой проверки.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3.4.2. Программа проверки разрабатывается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Управлением</w:t>
      </w:r>
      <w:r w:rsidRPr="006E5521">
        <w:rPr>
          <w:rFonts w:ascii="Times New Roman" w:hAnsi="Times New Roman" w:cs="Times New Roman"/>
          <w:sz w:val="28"/>
          <w:szCs w:val="28"/>
        </w:rPr>
        <w:t>, утверждается лицом, назначившим проверку.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3.4.3. Составлению программы проверки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проверок и другие материалы, характеризующие и регламентирующие финансово-хозяйственную деятельность организации, подлежащей проверке.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3.4.4. При необходимости и исходя из конкретных обстоятель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оведения контрольного мероприятия программа проверки может быть изменена лицом, назначившим проверку.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3.4.5. Срок выполнения данной административной процедуры не может превышать 10 рабочих дней.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3.4.6. Результатом проведения административной процедуры является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(лицом, его заменяющим) программы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 Назначение контрольного мероприятия</w:t>
      </w:r>
    </w:p>
    <w:p w:rsidR="009B0C26" w:rsidRPr="006E5521" w:rsidRDefault="009B0C26" w:rsidP="006E5521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3.5.1. Основаниями для начала административной процедуры являются: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План;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2) обстоятельства, указанные в пунктах 3.3.3, 3.5.16 и 3.5.17 Раздела 3 настоящего Административного регламента. 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3.5.2. Решение о назначении контрольного мероприятия принимается начальником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или лицом, его замещающим и оформляется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 xml:space="preserve">приказом, в котором указываются наименование объекта контрольного мероприятия, проверяемый период, тема контрольного мероприятия, основание проведения контрольного мероприятия, персональный состав группы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с указанием руководителя группы, срок проведения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 xml:space="preserve">На основании приказа начальника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руководителю группы проверяющих и каждому участнику группы проверяющих выдается (оформляется) удостоверение на проведение контрольного мероприятия, в котором указываются: наименование органа, назначившего проверку, наименование объекта контрольного мероприятия, проверяемый период, тема контрольного мероприятия, основание проведения контрольного мероприятия, должность, фамилия, имя, отчество проверяющего (руководителя группы проверяющих), срок проведения контрольного мероприятия.</w:t>
      </w:r>
      <w:proofErr w:type="gramEnd"/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Удостоверение на проведение контрольного мероприятия подписывается начальником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и заверяется печатью.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3.5.4. В случае необходимости получения профессиональных знаний для проведения контрольного мероприятия могут привлекаться специалисты по соответствующей отрасли знаний в соответствии с действующим законодательством.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3.5.5. Срок проведения контрольного мероприятия, численный и персональный состав группы проверяющих устанавливаются исходя из темы контрольного мероприятия, объема предстоящих контрольных действий, особенностей финансово-хозяйственной деятельности объекта контрольного мероприятия.</w:t>
      </w:r>
    </w:p>
    <w:p w:rsidR="009B0C26" w:rsidRPr="006E5521" w:rsidRDefault="009B0C26" w:rsidP="006E5521">
      <w:pPr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>3.5.6. Срок проведения контрольного мероприятия (</w:t>
      </w:r>
      <w:proofErr w:type="gramStart"/>
      <w:r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>с даты начала</w:t>
      </w:r>
      <w:proofErr w:type="gramEnd"/>
      <w:r w:rsidRPr="006E552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до даты окончания контрольного мероприятия) может составлять не более 30 рабочих дней.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3.5.7. Датой начала контрольного мероприятия считается дата предъявления руководителем группы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(участниками группы проверяющих) копии приказа о назначении контрольного мероприятия, удостоверения на проведение контрольного мероприятия руководителю (лицу, его замещающему) (далее - руководитель организации)  объекта контрольного мероприятия или лицу, им уполномоченному.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3.5.8. Датой окончания контрольного мероприятия считается день подписания акта проверки руководителем организации объекта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При наличии возражений объекта контрольного мероприятия по акту проверки датой окончания контрольного мероприятия считается день утверждения начальником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заключения на возражения объекта контрольного мероприятия по акту проверки.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отказа руководителя организации объекта контрольного мероприятия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подписать или получить акт проверки руководитель группы проверяющих (участники группы проверяющих) производят запись об отказе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 xml:space="preserve">от подписи или получении акта. В этом случае датой окончания контрольного мероприятия считается день направления акта проверки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Управлением</w:t>
      </w:r>
      <w:r w:rsidRPr="006E5521">
        <w:rPr>
          <w:rFonts w:ascii="Times New Roman" w:hAnsi="Times New Roman" w:cs="Times New Roman"/>
          <w:sz w:val="28"/>
          <w:szCs w:val="28"/>
        </w:rPr>
        <w:t xml:space="preserve"> объекту контрольного мероприятия заказным почтовым отправлением с уведомлением о вручении.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3.5.9. Продление срока проведения контрольного мероприятия, установленного при назначении контрольного мероприятия, осуществляется приказом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представления руководителя группы проверяющих (участников группы проверяющих).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Контрольное мероприятие продлевается до устранения причин его продления, но не более чем на 20 рабочих дней, в случае: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неудовлетворительного состояния бухгалтерского (бюджетного) учета объекта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отсутствия у объекта контрольного мероприятия вследствие обстоятельств непреодолимой силы оправдательных документов, первичных учетных документов, отчетов на бумажных носителях и (или) в электронном виде;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изъятия у объекта контрольного мероприятия правоохранительными органами оправдательных документов, первичных учетных документов, отчетов.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В удостоверении на проведение контрольного мероприятия делается отметка о продлении срока контрольного мероприятия, которая заверяется подписью начальник</w:t>
      </w:r>
      <w:r w:rsidR="00D01AE4" w:rsidRPr="006E5521">
        <w:rPr>
          <w:rFonts w:ascii="Times New Roman" w:hAnsi="Times New Roman" w:cs="Times New Roman"/>
          <w:sz w:val="28"/>
          <w:szCs w:val="28"/>
        </w:rPr>
        <w:t>а</w:t>
      </w:r>
      <w:r w:rsidRPr="006E5521">
        <w:rPr>
          <w:rFonts w:ascii="Times New Roman" w:hAnsi="Times New Roman" w:cs="Times New Roman"/>
          <w:sz w:val="28"/>
          <w:szCs w:val="28"/>
        </w:rPr>
        <w:t xml:space="preserve">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и печатью.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контрольного мероприятия оформляется приказом начальника </w:t>
      </w:r>
      <w:r w:rsidR="00D01AE4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и доводится до сведения объекта контрольного мероприятия в срок не позднее 5 рабочих дней со дня издания данного приказа.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3.5.10. Контрольное мероприятие приостанавливается до устранения причин его приостановления, но не более чем на 3 месяца, в случае: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отсутствия или неудовлетворительного состояния бухгалтерского (бюджетного) учета на объекте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наступления обстоятельств, указанных в подпунктах 2 и 3 пункта 3.5.9. раздела 3 настоящего Административного регламента, если эти обстоятельства продолжаются более 20 рабочих дней;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приостановления деятельности объекта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невозможности установления местонахождения организации, в которой проводится встречная проверка;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5) наступления событий и явлений, создающих угрозу жизни и здоровью проверяющих (стихийные бедствия, аварии, пожары, массовые беспорядки, забастовки).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3.5.11. Решение о приостановлении контрольного мероприятия принимается начальником </w:t>
      </w:r>
      <w:r w:rsidR="00A74E70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представления руководителя группы проверяющих (участников группы проверяющих) и оформляется приказом начальника </w:t>
      </w:r>
      <w:r w:rsidR="00A74E70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издания приказа о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приостановлении контрольного мероприятия начальник </w:t>
      </w:r>
      <w:r w:rsidR="00A74E70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>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письменно извещает руководителя организации объекта контрольного мероприятия и (или) ее вышестоящий орган о приостановлении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направляет объекту контрольного мероприятия и (или) в его вышестоящий орган письменное предписание о восстановлении бухгалтерского (бюджетного) учета или устранении выявленных нарушений в бухгалтерском (бюджетном) учете, либо устранении иных обстоятельств, указанных в пункте 3.5.10 раздела 3 настоящего Административного регламента, делающих невозможным дальнейшее проведение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 обязан по требованию начальника </w:t>
      </w:r>
      <w:r w:rsidR="00A74E70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устранить обстоятельства, делающие невозможным дальнейшее проведение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3.5.12. После устранения причин приостановления контрольного мероприятия руководитель группы проверяющих (участники группы проверяющих) возобновляет проведение контрольного мероприятия в сроки, устанавливаемые лицом, назначившим контрольное мероприятие.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В удостоверении на проведение контрольного мероприятия делаются отметки о приостановлении и возобновлении проведения контрольного мероприятия с указанием нового срока контрольного мероприятия. Указанные отметки в удостоверении на проведение контрольного мероприятия заверяются подписью начальника </w:t>
      </w:r>
      <w:r w:rsidR="00A74E70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и печатью.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3.5.13. При подготовке к проведению контрольного мероприятия участники группы проверяющих должны изучить: программу проверки; законодательные и иные нормативные правовые акты по теме проверки;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проверок проверяемой организации.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3.5.14. Контрольное мероприятие может быть завершено раньше срока, установленного в удостоверении на проведение проверки.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3.5.15. Контрольные мероприятия осуществляются как в плановом, так и во внеплановом порядке.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3.5.16. В ходе контрольного мероприятия в срок, не превышающий срок проведения контрольного мероприятия, может проводиться встречная проверка. 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посредством сличения записей, документов и данных, предоставленных по запросу проверяющей организации, в организациях, получивших от объекта контрольного мероприятия денежные средства, материальные ценности и документы, с соответствующими записями, документами и данными объекта контрольного мероприятия. Целью встречной проверки является оценка достоверности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>записей, документов и данных, относящихся к деятельности объекта контрольного мероприятия в рамках проводимой проверки.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Встречная проверка назначается начальником </w:t>
      </w:r>
      <w:r w:rsidR="00747C03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по письменному представлению руководителя группы проверяющих (участников группы проверяющих) в порядке, установленном в пунктах 3.5.2 и 3.5.3. раздела 3  настоящего Административного регламента.</w:t>
      </w:r>
    </w:p>
    <w:p w:rsidR="009B0C26" w:rsidRPr="006E5521" w:rsidRDefault="009B0C26" w:rsidP="006E55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3.5.17. </w:t>
      </w:r>
      <w:r w:rsidR="00747C03" w:rsidRPr="006E5521">
        <w:rPr>
          <w:rFonts w:ascii="Times New Roman" w:hAnsi="Times New Roman" w:cs="Times New Roman"/>
          <w:sz w:val="28"/>
          <w:szCs w:val="28"/>
        </w:rPr>
        <w:t>Управлением</w:t>
      </w:r>
      <w:r w:rsidRPr="006E5521">
        <w:rPr>
          <w:rFonts w:ascii="Times New Roman" w:hAnsi="Times New Roman" w:cs="Times New Roman"/>
          <w:sz w:val="28"/>
          <w:szCs w:val="28"/>
        </w:rPr>
        <w:t xml:space="preserve"> могут проводиться внеплановые проверки. Внеплановой проверкой является проверка, не включенная в План на соответствующий год.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3.5.18. Внеплановая проверка проводится по следующим основаниям: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поручения главы Администрации муниципального образования «</w:t>
      </w:r>
      <w:proofErr w:type="spellStart"/>
      <w:r w:rsidR="00747C03" w:rsidRPr="006E552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747C03" w:rsidRPr="006E552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E5521">
        <w:rPr>
          <w:rFonts w:ascii="Times New Roman" w:hAnsi="Times New Roman" w:cs="Times New Roman"/>
          <w:sz w:val="28"/>
          <w:szCs w:val="28"/>
        </w:rPr>
        <w:t>»;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обращения прокуратуры и иных правоохранительных органов;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проведение встречной проверки;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для контроля исполнения устранения объектом контрольных мероприятий ранее выявленных нарушений бюджетного законодательства РФ.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3.5.19. Максимальный срок проведения внеплановой проверки не может превышать максимального срока, установленного для плановых проверок.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3.5.20. Права и обязанности должностного лица, ответственного за проведение внеплановой  проверки, аналогичны правам и обязанностям должностных лиц, ответственных за проведение плановых проверок.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3.5.21.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правильностью и законностью назначения и проведения внеплановых проверок осуществляется в ходе подготовки решения о проведении внеплановых проверок. 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3.5.22. Назначение внеплановой проверки осуществляется в порядке, аналогичном назначению проверки в соответствии с пунктами 3.5.1. – 3.5.16. раздела 3 настоящего Административного регламента.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3.5.23. Результаты внеплановых проверок оформляются актом проверки в соответствии с пунктами 3.6.16 – 3.6.36 раздела 3 настоящего Административного регламента.</w:t>
      </w:r>
    </w:p>
    <w:p w:rsidR="009B0C26" w:rsidRPr="006E5521" w:rsidRDefault="009B0C26" w:rsidP="006E552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 Проведение контрольного мероприятия и оформление его результатов.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3.6.1. Контрольные действия могут проводиться сплошным или выборочным способом.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>одному вопросу программы проверки. Объем выборки и ее состав определяются руководителем группы проверяющих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3.6.2. 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группы проверяющих исходя из содержания вопроса программы проверки, объема финансовых и хозяйственных операций, относящихся к этому вопросу, состояния бухгалтерского (бюджетного) учета объекта контрольного мероприятия, срока контрольного мероприятия.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3.6.3. В ходе контрольного мероприятия могут проводиться контрольные действия по изучению: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учредительных, регистрационных, плановых, отчетных, бухгалтерских и других документов (по форме и содержанию) в целях установления законности и правильности произведенных операций;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постановки и состояния бухгалтерского (бюджетного) учета и бухгалтерской (бюджетной) отчетности объекта контрольного мероприятия;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5) состояния системы внутреннего финансового контроля объекта контрольного мероприятия, в том числе наличие и состояние текущего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движением материальных ценностей и денежных средств, правильностью формирования затрат, полнотой </w:t>
      </w:r>
      <w:proofErr w:type="spellStart"/>
      <w:r w:rsidRPr="006E5521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, сохранностью и фактическим наличием продукции, денежных средств и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>материальных ценностей, достоверностью объемов выполненных работ и оказанных услуг;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6) принятых объектом контрольного мероприятия мер по устранению нарушений, возмещению материального ущерба, привлечению к ответственности виновных лиц по результатам предыдущего контрольного мероприятия.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7) иных вопросов программы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3.6.4. Руководитель группы проверяющих вправе получать письменные объяснения от должностных, материально ответственных и иных лиц объекта контрольного мероприятия, справки и сведения по вопросам, возникающим в ходе проверки, и заверенные копии документов, необходимых для проведения контрольных действий. В случае отказа от предоставления указанных объяснений, справок, сведений и копий документов в акте проверки, акте встречной проверки делается соответствующая запись.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3.6.5. В ходе контрольного мероприятия по решению руководителя группы проверяющих составляются справки по результатам проведения контрольных действий по отдельным вопросам программы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Указанная справка составляется участником группы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, проводившим контрольное действие, подписывается им, согласовывается с руководителем группы проверяющих, подписывается должностным лицом объекта контрольного мероприятия, ответственным за соответствующий участок работы объекта контрольного мероприятия.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Справки прилагаются к акту проверки, акту встречной проверки, а информация, изложенная в них, учитывается при составлении акта проверки, акта встречной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3.6.6. В случае, когда можно предположить, что выявленное в ходе контрольного мероприятия, нарушение может быть скрыто либо по нему необходимо принять меры по незамедлительному устранению, составляется промежуточный акт проверки (промежуточный а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ечной проверки), к которому прилагаются необходимые письменные объяснения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>соответствующих должностных, материально ответственных и иных лиц объекта контрольного мероприятия.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Промежуточный акт проверки, промежуточный а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ечной проверки оформляются в порядке, установленном настоящим Административным регламентом для оформления соответственно акта проверки или акта встречной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Промежуточный акт проверки, промежуточный акт встречной проверки подписываются участником группы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, проводившим контрольные действия по конкретному вопросу программы проверки, встречной проверки, и руководителем группы проверяющих, а также руководителем организации объекта контрольного мероприятия.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Факты, изложенные в промежуточном акте проверки, промежуточном акте встречной проверки, включаются соответственно в акт проверки или а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ечной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3.6.7. Результаты контрольного мероприятия оформляются актом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3.6.8. Результаты встречной проверки оформляются актом встречной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ечной проверки прилагается к акту проверки, в рамках которой была проведена встречная проверка.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3.6.9. Акт проверки, а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ечной проверки имеют сквозную нумерацию страниц. В акте проверки, акте встречной проверки не допускаются помарки, подчистки и иные неоговоренные исправления.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3.6.10.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Акт проверки состоит из вводной, описательной и заключительной частей.</w:t>
      </w:r>
      <w:proofErr w:type="gramEnd"/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3.6.11. Вводная часть акта проверки должна содержать следующие сведения: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основание для проведения контрольного мероприятия, в том числе указание на плановый характер либо проведение по обращению, требованию или поручению соответствующего органа;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тема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проверяемый период деятельности объекта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срок проведения контрольного мероприятия на данном объекте;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lastRenderedPageBreak/>
        <w:t>5) фамилии, инициалы и должности руководителя и других участников группы проверяющих;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6) номер и дата удостоверения на проведение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7) дата и место составления акта;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8) сведения об объекте контрольного мероприятия: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полное и краткое наименование, идентификационный номер налогоплательщика (ИНН), основной государственный регистрационный номер (ОГРН), код по Сводному реестру главных распорядителей, распорядителей и получателей средств местного бюджета (при наличии);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сведения об учредителях (участниках) (при наличии);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закрытые на момент проведения контрольного мероприятия счета, но действовавшие в проверяемом периоде) в Финансовом управлении, а также в органах  Федерального казначейства;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кем и когда проводилось предыдущее контрольное мероприятие, а также сведения о нарушениях, выявленных предыдущим контрольным мероприятием и имеющих место на момент контрольного мероприятия.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3.6.12. 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3.6.13. Заключительная часть акта проверки должна содержать обобщенную информацию о результатах контрольного мероприятия, в том числе выявленных нарушениях, сгруппированных по видам, с указанием по каждому виду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3.6.14.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Акт встречной проверки состоит из вводной и описательной частей.</w:t>
      </w:r>
      <w:proofErr w:type="gramEnd"/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3.6.15. Вводная часть акта встречной проверки должна содержать следующие сведения: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основание для проведения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2) тема контрольного мероприятия, в ходе которой проводится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>встречная проверка;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проверяемый период деятельности объекта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дата и место составления акта встречной проверки;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5) фамилии, инициалы и должности работников, проводивших встречную проверку;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6) номер и дата удостоверения на проведение встречной проверки;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7) срок проведения контрольного мероприятия на данном объекте;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8) вопрос (вопросы), по которому проводилась встречная проверка;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9) сведения об объекте контрольного мероприятия: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полное и краткое наименование, идентификационный номер налогоплательщика (ИНН);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фамилии, инициалы и должности лиц, имевших право подписи денежных и расчетных документов в проверяемый период. 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3.6.16.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3.6.17. При составлении актов по результатам контрольного мероприятия,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3.6.18. Результаты контрольных мероприятий, излагаемые в акте,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объекта контрольного мероприятия, другими материалами.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Копии документов, подтверждающие выявленные в ходе контрольного мероприятия нарушения, заверяются подписью руководителя организации объекта контрольного мероприятия или должностного лица, им уполномоченного и печатью данного объекта.</w:t>
      </w:r>
      <w:proofErr w:type="gramEnd"/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3.6.19. В описании каждого нарушения, выявленного в ходе контрольного мероприятия, должны быть указаны следующие сведения: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наименования, статьи законов и пункты иных нормативных правовых актов, требования которых нарушены;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содержание нарушения и в чем оно выразилось;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lastRenderedPageBreak/>
        <w:t>3) виды и суммы выявленных нарушений;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4) причины допущенных нарушений и недостатков;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5) к какому периоду относятся выявленные нарушения;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6) принятые в период проведения контрольного мероприятия меры по устранению выявленных нарушений и их результаты.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3.6.20. В акте не допускаются: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выводы, предположения, факты, не подтвержденные соответствующими документами;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контрольного мероприятия;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3) морально-этическая оценка действий должностных, материально ответственных и иных лиц объекта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3.6.21. Акт составляется: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в двух экземплярах: один экземпляр - для объекта контрольного мероприятия; один экземпляр - для проверяющей организации;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в трех экземплярах: один - для органа, по мотивированному обращению или поручению которого проведена проверка; один экземпляр - для объекта контрольного мероприятия; один экземпляр - для проверяющей организации.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3.6.22. Каждый экземпляр акта подписывается руководителем группы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, а также руководителем и главным бухгалтером объекта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3.6.23. А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>ечной проверки составляется: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1) в двух экземплярах: один экземпляр - для объекта контрольного мероприятия; один экземпляр - для проверяющей организации;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2) в трех экземплярах: один экземпляр - для органа, по мотивированному обращению или поручению которого проведена проверка; один экземпляр - для объекта контрольного мероприятия; один экземпляр - для проверяющей организации.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Каждый экземпляр акта встречной проверки подписывается работником, проводившим встречную проверку, а также руководителем и главным бухгалтером объекта контрольного мероприятия.</w:t>
      </w:r>
    </w:p>
    <w:p w:rsidR="009B0C26" w:rsidRPr="006E5521" w:rsidRDefault="009B0C26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3.6.24. Акт выездной проверки (ревизии) вручается (направляется)  представителю объекта контроля в течение 3 дней со дня его подписания.</w:t>
      </w:r>
    </w:p>
    <w:p w:rsidR="009B0C26" w:rsidRPr="006E5521" w:rsidRDefault="009B0C26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3.6.25.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B0C26" w:rsidRPr="006E5521" w:rsidRDefault="009B0C26" w:rsidP="006E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3.6.26. Акт и иные материалы выездной проверки (ревизии) подлежат рассмотрению начальником </w:t>
      </w:r>
      <w:r w:rsidR="00662753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в течение 7 дней со дня подписания акта.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lastRenderedPageBreak/>
        <w:t xml:space="preserve">3.6.27. В случае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отказа руководителя организации объекта контрольного мероприятия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подписать или получить акт руководителем группы проверяющих в конце акта делается запись об отказе указанного лица от подписания или от получения акта. При этом акт в тот же день направляется объекту контрольного мероприятия заказным почтовым отправлением с уведомлением о вручении либо иным способом, обеспечивающим фиксацию факта и даты его направления объекту контрольного мероприятия.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Документ, подтверждающий факт направления акта объекту контрольного мероприятия, приобщается к материалам проверки, встречной проверки.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Материалы каждого контрольного мероприятия должны составлять отдельное дело с соответствующим номером, индексом, наименованием и количеством томов этого дела.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3.6.28. Результатом административной процедуры является оформление акта контрольного мероприятия и вручение его руководителю организации объекта контрольного мероприятия.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3.7. Порядок реализации материалов контрольного мероприятия</w:t>
      </w:r>
    </w:p>
    <w:p w:rsidR="009B0C26" w:rsidRPr="006E5521" w:rsidRDefault="009B0C26" w:rsidP="006E5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по реализации результатов контрольного мероприятия является подписание акта объектом контрольного мероприятия либо, в случае наличия возражений по акту проверки, письменное заключение </w:t>
      </w:r>
      <w:r w:rsidR="00662753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на возражения.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3.7.2. По результатам контрольного мероприятия к нарушителям бюджетного законодательства начальником </w:t>
      </w:r>
      <w:r w:rsidR="00662753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применяются меры ответственности, предусмотренные Бюджетным кодексом Российской Федерации.                                                      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3.7.3.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662753" w:rsidRPr="006E5521">
        <w:rPr>
          <w:rFonts w:ascii="Times New Roman" w:hAnsi="Times New Roman" w:cs="Times New Roman"/>
          <w:sz w:val="28"/>
          <w:szCs w:val="28"/>
        </w:rPr>
        <w:t>Управлением</w:t>
      </w:r>
      <w:r w:rsidRPr="006E5521">
        <w:rPr>
          <w:rFonts w:ascii="Times New Roman" w:hAnsi="Times New Roman" w:cs="Times New Roman"/>
          <w:sz w:val="28"/>
          <w:szCs w:val="28"/>
        </w:rPr>
        <w:t xml:space="preserve"> составляются представления и (или) предписания.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3.7.4. В представлениях и (или) предписаниях указываются сведения в соответствии со статьей 270.2. Бюджетного кодекса Российской Федерации.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3.7.5.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В случае выявления по результатам контрольного мероприятия нарушения бюджетного законодательства в адрес Главы Администрации Муниципального образования «</w:t>
      </w:r>
      <w:proofErr w:type="spellStart"/>
      <w:r w:rsidR="00662753" w:rsidRPr="006E5521">
        <w:rPr>
          <w:rFonts w:ascii="Times New Roman" w:hAnsi="Times New Roman" w:cs="Times New Roman"/>
          <w:sz w:val="28"/>
          <w:szCs w:val="28"/>
        </w:rPr>
        <w:t>Улаган</w:t>
      </w:r>
      <w:r w:rsidRPr="006E552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 направляется информационное письмо с доведением основных итогов контрольного мероприятия, в срок до 15 рабочих дней со дня окончания проверки, либо </w:t>
      </w:r>
      <w:r w:rsidRPr="006E5521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возражений со стороны  объекта контрольного мероприятия, в срок до 15 рабочих дней со дня подписания заключения на возражения. </w:t>
      </w:r>
      <w:proofErr w:type="gramEnd"/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В информационном письме указывается на необходимость проинформировать </w:t>
      </w:r>
      <w:r w:rsidR="00662753" w:rsidRPr="006E5521">
        <w:rPr>
          <w:rFonts w:ascii="Times New Roman" w:hAnsi="Times New Roman" w:cs="Times New Roman"/>
          <w:sz w:val="28"/>
          <w:szCs w:val="28"/>
        </w:rPr>
        <w:t>Управление</w:t>
      </w:r>
      <w:r w:rsidRPr="006E5521">
        <w:rPr>
          <w:rFonts w:ascii="Times New Roman" w:hAnsi="Times New Roman" w:cs="Times New Roman"/>
          <w:sz w:val="28"/>
          <w:szCs w:val="28"/>
        </w:rPr>
        <w:t xml:space="preserve"> о результатах его рассмотрения. 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3.7.6. В случае выявления обстоятельств, свидетельствующих о возможности наличия в действиях (бездействии) должностных, материально-ответственных и иных лиц объекта контрольного мероприятия признаков составов преступлений, материалы контрольного мероприятия направляются в прокуратуру и (или) правоохранительные органы в сроки, указанные в пункте 3.7.5. настоящего Административного регламента.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3.7.7. </w:t>
      </w:r>
      <w:r w:rsidR="00662753" w:rsidRPr="006E5521">
        <w:rPr>
          <w:rFonts w:ascii="Times New Roman" w:hAnsi="Times New Roman" w:cs="Times New Roman"/>
          <w:sz w:val="28"/>
          <w:szCs w:val="28"/>
        </w:rPr>
        <w:t>Управления</w:t>
      </w:r>
      <w:r w:rsidRPr="006E552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Pr="006E5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521">
        <w:rPr>
          <w:rFonts w:ascii="Times New Roman" w:hAnsi="Times New Roman" w:cs="Times New Roman"/>
          <w:sz w:val="28"/>
          <w:szCs w:val="28"/>
        </w:rPr>
        <w:t xml:space="preserve"> ходом реализации материалов контрольного мероприятия, в том числе и путем проведения плановой (внеплановой) проверки устранения ранее выявленных нарушений, назначение и проведение которой осуществляется в порядке, установленном настоящим Административным регламентом.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 обязан представлять в </w:t>
      </w:r>
      <w:r w:rsidR="00662753" w:rsidRPr="006E5521">
        <w:rPr>
          <w:rFonts w:ascii="Times New Roman" w:hAnsi="Times New Roman" w:cs="Times New Roman"/>
          <w:sz w:val="28"/>
          <w:szCs w:val="28"/>
        </w:rPr>
        <w:t>Управление</w:t>
      </w:r>
      <w:r w:rsidRPr="006E5521">
        <w:rPr>
          <w:rFonts w:ascii="Times New Roman" w:hAnsi="Times New Roman" w:cs="Times New Roman"/>
          <w:sz w:val="28"/>
          <w:szCs w:val="28"/>
        </w:rPr>
        <w:t xml:space="preserve"> отчеты об устранении нарушений бюджетного законодательства до полного устранения нарушений.</w:t>
      </w:r>
    </w:p>
    <w:p w:rsidR="009B0C26" w:rsidRPr="006E5521" w:rsidRDefault="009B0C26" w:rsidP="006E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>3.7.8. Результатом административной процедуры является направление представления и (или) предписания объекту контрольного мероприятия, направление информационного письма с доведением основных итогов контрольного мероприятия Главе Администрации муниципального образования «</w:t>
      </w:r>
      <w:proofErr w:type="spellStart"/>
      <w:r w:rsidR="00662753" w:rsidRPr="006E5521">
        <w:rPr>
          <w:rFonts w:ascii="Times New Roman" w:hAnsi="Times New Roman" w:cs="Times New Roman"/>
          <w:sz w:val="28"/>
          <w:szCs w:val="28"/>
        </w:rPr>
        <w:t>Улаган</w:t>
      </w:r>
      <w:r w:rsidRPr="006E552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E552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21">
        <w:rPr>
          <w:rFonts w:ascii="Times New Roman" w:hAnsi="Times New Roman" w:cs="Times New Roman"/>
          <w:b/>
          <w:sz w:val="28"/>
          <w:szCs w:val="28"/>
        </w:rPr>
        <w:t xml:space="preserve">Раздел 4. ПОРЯДОК И ФОРМЫ </w:t>
      </w:r>
      <w:proofErr w:type="gramStart"/>
      <w:r w:rsidRPr="006E552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E5521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МУНИЦИПАЛЬНОЙ ФУНКЦИИ</w:t>
      </w:r>
    </w:p>
    <w:p w:rsidR="009B0C26" w:rsidRPr="006E5521" w:rsidRDefault="009B0C26" w:rsidP="006E5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26" w:rsidRPr="006E5521" w:rsidRDefault="009B0C26" w:rsidP="006E5521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ind w:right="-1"/>
        <w:rPr>
          <w:sz w:val="28"/>
        </w:rPr>
      </w:pPr>
      <w:r w:rsidRPr="006E5521">
        <w:rPr>
          <w:sz w:val="28"/>
        </w:rPr>
        <w:tab/>
        <w:t xml:space="preserve">4.1. Текущий </w:t>
      </w:r>
      <w:proofErr w:type="gramStart"/>
      <w:r w:rsidRPr="006E5521">
        <w:rPr>
          <w:sz w:val="28"/>
        </w:rPr>
        <w:t>контроль за</w:t>
      </w:r>
      <w:proofErr w:type="gramEnd"/>
      <w:r w:rsidRPr="006E5521"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функции осуществляется начальником </w:t>
      </w:r>
      <w:r w:rsidR="0071252D" w:rsidRPr="006E5521">
        <w:rPr>
          <w:sz w:val="28"/>
        </w:rPr>
        <w:t>Управления</w:t>
      </w:r>
      <w:r w:rsidRPr="006E5521">
        <w:rPr>
          <w:sz w:val="28"/>
        </w:rPr>
        <w:t>.</w:t>
      </w:r>
    </w:p>
    <w:p w:rsidR="009B0C26" w:rsidRPr="006E5521" w:rsidRDefault="009B0C26" w:rsidP="006E5521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ind w:right="-1"/>
        <w:rPr>
          <w:sz w:val="28"/>
        </w:rPr>
      </w:pPr>
      <w:r w:rsidRPr="006E5521">
        <w:rPr>
          <w:sz w:val="28"/>
        </w:rPr>
        <w:tab/>
        <w:t xml:space="preserve">4.2. Текущий контроль осуществляется путем проведения начальником </w:t>
      </w:r>
      <w:r w:rsidR="0071252D" w:rsidRPr="006E5521">
        <w:rPr>
          <w:sz w:val="28"/>
        </w:rPr>
        <w:t>Управления</w:t>
      </w:r>
      <w:r w:rsidRPr="006E5521">
        <w:rPr>
          <w:sz w:val="28"/>
        </w:rPr>
        <w:t xml:space="preserve"> проверок соблюдения и исполнения работниками </w:t>
      </w:r>
      <w:r w:rsidR="0071252D" w:rsidRPr="006E5521">
        <w:rPr>
          <w:sz w:val="28"/>
        </w:rPr>
        <w:t>Управления</w:t>
      </w:r>
      <w:r w:rsidRPr="006E5521">
        <w:rPr>
          <w:sz w:val="28"/>
        </w:rPr>
        <w:t xml:space="preserve"> положений настоящего административного регламента, иных правовых актов.</w:t>
      </w:r>
    </w:p>
    <w:p w:rsidR="009B0C26" w:rsidRPr="006E5521" w:rsidRDefault="009B0C26" w:rsidP="006E5521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ind w:right="-1"/>
        <w:rPr>
          <w:sz w:val="28"/>
        </w:rPr>
      </w:pPr>
      <w:r w:rsidRPr="006E5521">
        <w:rPr>
          <w:sz w:val="28"/>
        </w:rPr>
        <w:tab/>
        <w:t xml:space="preserve">4.3. Периодичность осуществления текущего контроля устанавливается начальником </w:t>
      </w:r>
      <w:r w:rsidR="0071252D" w:rsidRPr="006E5521">
        <w:rPr>
          <w:sz w:val="28"/>
        </w:rPr>
        <w:t>Управления</w:t>
      </w:r>
      <w:r w:rsidRPr="006E5521">
        <w:rPr>
          <w:sz w:val="28"/>
        </w:rPr>
        <w:t>.</w:t>
      </w:r>
    </w:p>
    <w:p w:rsidR="009B0C26" w:rsidRPr="006E5521" w:rsidRDefault="009B0C26" w:rsidP="006E5521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ind w:right="-1"/>
        <w:rPr>
          <w:sz w:val="28"/>
        </w:rPr>
      </w:pPr>
      <w:r w:rsidRPr="006E5521">
        <w:rPr>
          <w:sz w:val="28"/>
        </w:rPr>
        <w:tab/>
        <w:t xml:space="preserve">4.4.   </w:t>
      </w:r>
      <w:proofErr w:type="gramStart"/>
      <w:r w:rsidRPr="006E5521">
        <w:rPr>
          <w:sz w:val="28"/>
        </w:rPr>
        <w:t>Контроль за</w:t>
      </w:r>
      <w:proofErr w:type="gramEnd"/>
      <w:r w:rsidRPr="006E5521">
        <w:rPr>
          <w:sz w:val="28"/>
        </w:rPr>
        <w:t xml:space="preserve"> полнотой и качеством предоставления муниципальной функции включает в себя проведение проверок, выявление и устранение нарушений прав получателей, результатов предоставления муниципальной функции, рассмотрение, принятие решений и подготовку ответов на обращения получателей результатов предоставления </w:t>
      </w:r>
      <w:r w:rsidRPr="006E5521">
        <w:rPr>
          <w:sz w:val="28"/>
        </w:rPr>
        <w:lastRenderedPageBreak/>
        <w:t xml:space="preserve">муниципальной функции, содержащих жалобы на решения, действия (бездействие) работников </w:t>
      </w:r>
      <w:r w:rsidR="0071252D" w:rsidRPr="006E5521">
        <w:rPr>
          <w:sz w:val="28"/>
        </w:rPr>
        <w:t>Управления</w:t>
      </w:r>
      <w:r w:rsidRPr="006E5521">
        <w:rPr>
          <w:sz w:val="28"/>
        </w:rPr>
        <w:t>.</w:t>
      </w:r>
    </w:p>
    <w:p w:rsidR="009B0C26" w:rsidRPr="006E5521" w:rsidRDefault="009B0C26" w:rsidP="006E5521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ind w:right="-1"/>
        <w:rPr>
          <w:rStyle w:val="FontStyle12"/>
          <w:sz w:val="28"/>
        </w:rPr>
      </w:pPr>
      <w:r w:rsidRPr="006E5521">
        <w:rPr>
          <w:sz w:val="28"/>
        </w:rPr>
        <w:tab/>
        <w:t xml:space="preserve">4.5. </w:t>
      </w:r>
      <w:r w:rsidRPr="006E5521">
        <w:rPr>
          <w:rStyle w:val="FontStyle12"/>
          <w:sz w:val="28"/>
        </w:rPr>
        <w:t>По результатам проведенных проверок, в случае выявления нарушений прав заявителей, работники, допустившие нарушение данного Регламента, привлекаются к дисциплинарной ответственности в соответствии с Трудовым кодексом Российской Федерации, Федеральным законом от 02.03.2007 г. № 25-ФЗ «О муниципальной службе в Российской Федерации».</w:t>
      </w:r>
    </w:p>
    <w:p w:rsidR="009B0C26" w:rsidRDefault="009B0C26" w:rsidP="009B0C26">
      <w:pPr>
        <w:ind w:firstLine="709"/>
        <w:jc w:val="center"/>
        <w:outlineLvl w:val="1"/>
        <w:rPr>
          <w:sz w:val="28"/>
          <w:szCs w:val="28"/>
        </w:rPr>
      </w:pPr>
    </w:p>
    <w:p w:rsidR="009B0C26" w:rsidRDefault="009B0C26" w:rsidP="009B0C26">
      <w:pPr>
        <w:ind w:firstLine="709"/>
        <w:jc w:val="center"/>
        <w:outlineLvl w:val="1"/>
        <w:rPr>
          <w:sz w:val="28"/>
          <w:szCs w:val="28"/>
        </w:rPr>
      </w:pPr>
    </w:p>
    <w:p w:rsidR="009B0C26" w:rsidRDefault="009B0C26" w:rsidP="009B0C26">
      <w:pPr>
        <w:jc w:val="right"/>
        <w:rPr>
          <w:sz w:val="28"/>
          <w:szCs w:val="28"/>
        </w:rPr>
      </w:pPr>
    </w:p>
    <w:p w:rsidR="009B0C26" w:rsidRDefault="009B0C26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6E5521" w:rsidRDefault="006E5521" w:rsidP="009B0C26">
      <w:pPr>
        <w:jc w:val="right"/>
        <w:rPr>
          <w:sz w:val="28"/>
          <w:szCs w:val="28"/>
        </w:rPr>
      </w:pPr>
    </w:p>
    <w:p w:rsidR="009B0C26" w:rsidRDefault="009B0C26" w:rsidP="009B0C26">
      <w:pPr>
        <w:jc w:val="right"/>
        <w:rPr>
          <w:sz w:val="28"/>
          <w:szCs w:val="28"/>
        </w:rPr>
      </w:pPr>
    </w:p>
    <w:p w:rsidR="009B0C26" w:rsidRDefault="009B0C26" w:rsidP="009B0C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0C26" w:rsidRPr="00294596" w:rsidRDefault="009B0C26" w:rsidP="009B0C26">
      <w:pPr>
        <w:jc w:val="center"/>
      </w:pPr>
      <w:r w:rsidRPr="00294596">
        <w:lastRenderedPageBreak/>
        <w:t>Блок-схема</w:t>
      </w:r>
    </w:p>
    <w:p w:rsidR="009B0C26" w:rsidRPr="003A660C" w:rsidRDefault="009B0C26" w:rsidP="009B0C26">
      <w:pPr>
        <w:jc w:val="center"/>
      </w:pPr>
      <w:r>
        <w:t>и</w:t>
      </w:r>
      <w:r w:rsidRPr="00294596">
        <w:t>сполнения муниципальной  функции</w:t>
      </w:r>
    </w:p>
    <w:p w:rsidR="009B0C26" w:rsidRDefault="009B0C26" w:rsidP="009B0C26">
      <w:pPr>
        <w:pStyle w:val="ConsPlusNonformat"/>
      </w:pPr>
    </w:p>
    <w:tbl>
      <w:tblPr>
        <w:tblW w:w="0" w:type="auto"/>
        <w:tblInd w:w="16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237"/>
      </w:tblGrid>
      <w:tr w:rsidR="009B0C26" w:rsidTr="00B013F8">
        <w:trPr>
          <w:trHeight w:val="414"/>
        </w:trPr>
        <w:tc>
          <w:tcPr>
            <w:tcW w:w="6237" w:type="dxa"/>
          </w:tcPr>
          <w:p w:rsidR="009B0C26" w:rsidRDefault="009B0C26" w:rsidP="00B013F8">
            <w:pPr>
              <w:pStyle w:val="ConsPlusNonformat"/>
              <w:jc w:val="center"/>
            </w:pPr>
            <w:r>
              <w:t>Планирование контрольной деятельности</w:t>
            </w:r>
          </w:p>
        </w:tc>
      </w:tr>
    </w:tbl>
    <w:p w:rsidR="009B0C26" w:rsidRDefault="00807EE7" w:rsidP="009B0C26">
      <w:pPr>
        <w:pStyle w:val="ConsPlusNonforma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7.2pt;margin-top:.35pt;width:0;height:19.25pt;z-index:251662336;mso-position-horizontal-relative:text;mso-position-vertical-relative:text" o:connectortype="straight">
            <v:stroke endarrow="block"/>
          </v:shape>
        </w:pict>
      </w:r>
      <w:r w:rsidR="009B0C26">
        <w:t xml:space="preserve">                        </w:t>
      </w:r>
    </w:p>
    <w:p w:rsidR="009B0C26" w:rsidRDefault="009B0C26" w:rsidP="009B0C26">
      <w:pPr>
        <w:pStyle w:val="ConsPlusNonformat"/>
      </w:pPr>
      <w:r>
        <w:t xml:space="preserve">   </w:t>
      </w: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552"/>
      </w:tblGrid>
      <w:tr w:rsidR="009B0C26" w:rsidTr="00B013F8">
        <w:trPr>
          <w:trHeight w:val="797"/>
        </w:trPr>
        <w:tc>
          <w:tcPr>
            <w:tcW w:w="2552" w:type="dxa"/>
          </w:tcPr>
          <w:p w:rsidR="009B0C26" w:rsidRDefault="00807EE7" w:rsidP="00B013F8">
            <w:pPr>
              <w:pStyle w:val="ConsPlusNonformat"/>
              <w:jc w:val="center"/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3" type="#_x0000_t34" style="position:absolute;left:0;text-align:left;margin-left:126.95pt;margin-top:14.95pt;width:187.05pt;height:.05pt;z-index:251679744" o:connectortype="elbow" adj="10797,-96962400,-20434"/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219.7pt;margin-top:15.05pt;width:0;height:54.55pt;z-index:251681792" o:connectortype="straight">
                  <v:stroke endarrow="block"/>
                </v:shape>
              </w:pict>
            </w:r>
            <w:r w:rsidR="009B0C26">
              <w:t>Утвержденный План контрольных мероприятий</w:t>
            </w:r>
          </w:p>
          <w:p w:rsidR="009B0C26" w:rsidRDefault="009B0C26" w:rsidP="00B013F8">
            <w:pPr>
              <w:pStyle w:val="ConsPlusNonformat"/>
              <w:jc w:val="center"/>
            </w:pPr>
          </w:p>
        </w:tc>
      </w:tr>
    </w:tbl>
    <w:p w:rsidR="009B0C26" w:rsidRDefault="00807EE7" w:rsidP="009B0C26">
      <w:pPr>
        <w:pStyle w:val="ConsPlusNonformat"/>
      </w:pPr>
      <w:r>
        <w:rPr>
          <w:noProof/>
        </w:rPr>
        <w:pict>
          <v:shape id="_x0000_s1027" type="#_x0000_t32" style="position:absolute;margin-left:46.7pt;margin-top:.15pt;width:0;height:65.6pt;z-index:25166336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6329" w:tblpY="-101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619"/>
      </w:tblGrid>
      <w:tr w:rsidR="009B0C26" w:rsidTr="00B013F8">
        <w:trPr>
          <w:trHeight w:val="421"/>
        </w:trPr>
        <w:tc>
          <w:tcPr>
            <w:tcW w:w="2619" w:type="dxa"/>
            <w:vAlign w:val="center"/>
          </w:tcPr>
          <w:p w:rsidR="009B0C26" w:rsidRDefault="00807EE7" w:rsidP="00B013F8">
            <w:pPr>
              <w:pStyle w:val="ConsPlusNonformat"/>
              <w:jc w:val="center"/>
            </w:pPr>
            <w:r>
              <w:rPr>
                <w:noProof/>
              </w:rPr>
              <w:pict>
                <v:shape id="_x0000_s1044" type="#_x0000_t32" style="position:absolute;left:0;text-align:left;margin-left:108pt;margin-top:20.25pt;width:.05pt;height:84.45pt;z-index:251680768" o:connectortype="straight">
                  <v:stroke endarrow="block"/>
                </v:shape>
              </w:pict>
            </w:r>
            <w:r w:rsidR="009B0C26">
              <w:t>Поручения</w:t>
            </w:r>
          </w:p>
        </w:tc>
      </w:tr>
    </w:tbl>
    <w:p w:rsidR="009B0C26" w:rsidRDefault="009B0C26" w:rsidP="009B0C26">
      <w:pPr>
        <w:pStyle w:val="ConsPlusNonformat"/>
      </w:pPr>
      <w:r>
        <w:t xml:space="preserve">                   </w:t>
      </w:r>
    </w:p>
    <w:tbl>
      <w:tblPr>
        <w:tblpPr w:leftFromText="180" w:rightFromText="180" w:vertAnchor="text" w:horzAnchor="margin" w:tblpXSpec="center" w:tblpY="88"/>
        <w:tblW w:w="6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135"/>
      </w:tblGrid>
      <w:tr w:rsidR="009B0C26" w:rsidRPr="00DB49C5" w:rsidTr="00B013F8">
        <w:trPr>
          <w:trHeight w:val="425"/>
        </w:trPr>
        <w:tc>
          <w:tcPr>
            <w:tcW w:w="6135" w:type="dxa"/>
          </w:tcPr>
          <w:p w:rsidR="009B0C26" w:rsidRPr="00DB49C5" w:rsidRDefault="00807EE7" w:rsidP="00B013F8">
            <w:pPr>
              <w:jc w:val="center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807EE7">
              <w:rPr>
                <w:rFonts w:ascii="Courier New" w:eastAsia="Calibri" w:hAnsi="Courier New" w:cs="Courier New"/>
                <w:noProof/>
                <w:szCs w:val="28"/>
              </w:rPr>
              <w:pict>
                <v:shape id="_x0000_s1052" type="#_x0000_t32" style="position:absolute;left:0;text-align:left;margin-left:263.55pt;margin-top:20.25pt;width:0;height:18.25pt;z-index:251688960" o:connectortype="straight">
                  <v:stroke endarrow="block"/>
                </v:shape>
              </w:pict>
            </w:r>
            <w:r w:rsidRPr="00807EE7">
              <w:rPr>
                <w:rFonts w:ascii="Courier New" w:eastAsia="Calibri" w:hAnsi="Courier New" w:cs="Courier New"/>
                <w:noProof/>
                <w:szCs w:val="28"/>
              </w:rPr>
              <w:pict>
                <v:shape id="_x0000_s1051" type="#_x0000_t32" style="position:absolute;left:0;text-align:left;margin-left:110.75pt;margin-top:20.25pt;width:.1pt;height:18.25pt;flip:x;z-index:251687936" o:connectortype="straight">
                  <v:stroke endarrow="block"/>
                </v:shape>
              </w:pict>
            </w:r>
            <w:r w:rsidRPr="00807EE7">
              <w:rPr>
                <w:rFonts w:ascii="Courier New" w:eastAsia="Calibri" w:hAnsi="Courier New" w:cs="Courier New"/>
                <w:noProof/>
                <w:szCs w:val="28"/>
              </w:rPr>
              <w:pict>
                <v:shape id="_x0000_s1050" type="#_x0000_t32" style="position:absolute;left:0;text-align:left;margin-left:-1.4pt;margin-top:20.25pt;width:.05pt;height:18.25pt;z-index:251686912" o:connectortype="straight">
                  <v:stroke endarrow="block"/>
                </v:shape>
              </w:pict>
            </w:r>
            <w:r w:rsidR="009B0C26" w:rsidRPr="00DB49C5">
              <w:rPr>
                <w:rFonts w:ascii="Courier New" w:eastAsia="Calibri" w:hAnsi="Courier New" w:cs="Courier New"/>
                <w:szCs w:val="28"/>
              </w:rPr>
              <w:t>Назначение контрольного мероприятия</w:t>
            </w:r>
          </w:p>
        </w:tc>
      </w:tr>
    </w:tbl>
    <w:p w:rsidR="009B0C26" w:rsidRDefault="009B0C26" w:rsidP="009B0C26">
      <w:pPr>
        <w:pStyle w:val="ConsPlusNonformat"/>
      </w:pPr>
      <w:r>
        <w:t xml:space="preserve">  </w:t>
      </w:r>
    </w:p>
    <w:p w:rsidR="009B0C26" w:rsidRDefault="009B0C26" w:rsidP="009B0C26">
      <w:pPr>
        <w:pStyle w:val="ConsPlusNonformat"/>
      </w:pPr>
      <w:r>
        <w:t xml:space="preserve">                            </w:t>
      </w:r>
    </w:p>
    <w:p w:rsidR="009B0C26" w:rsidRDefault="009B0C26" w:rsidP="009B0C26">
      <w:pPr>
        <w:pStyle w:val="ConsPlusNonformat"/>
      </w:pPr>
      <w:r>
        <w:t xml:space="preserve">                                </w:t>
      </w:r>
    </w:p>
    <w:p w:rsidR="009B0C26" w:rsidRDefault="009B0C26" w:rsidP="009B0C26">
      <w:pPr>
        <w:pStyle w:val="ConsPlusNonformat"/>
      </w:pPr>
      <w:r>
        <w:t xml:space="preserve">                                                     </w:t>
      </w:r>
    </w:p>
    <w:tbl>
      <w:tblPr>
        <w:tblpPr w:leftFromText="180" w:rightFromText="180" w:vertAnchor="text" w:horzAnchor="margin" w:tblpY="-2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802"/>
        <w:gridCol w:w="567"/>
        <w:gridCol w:w="2409"/>
        <w:gridCol w:w="426"/>
        <w:gridCol w:w="2835"/>
      </w:tblGrid>
      <w:tr w:rsidR="009B0C26" w:rsidRPr="00DB49C5" w:rsidTr="00B013F8">
        <w:trPr>
          <w:trHeight w:val="399"/>
        </w:trPr>
        <w:tc>
          <w:tcPr>
            <w:tcW w:w="2802" w:type="dxa"/>
          </w:tcPr>
          <w:p w:rsidR="009B0C26" w:rsidRPr="00DB49C5" w:rsidRDefault="009B0C26" w:rsidP="00B013F8">
            <w:pPr>
              <w:pStyle w:val="ConsPlusNonformat"/>
              <w:rPr>
                <w:rFonts w:eastAsia="Calibri"/>
              </w:rPr>
            </w:pPr>
            <w:r w:rsidRPr="00DB49C5">
              <w:rPr>
                <w:rFonts w:eastAsia="Calibri"/>
              </w:rPr>
              <w:t>Плановая проверка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B0C26" w:rsidRPr="00DB49C5" w:rsidRDefault="00807EE7" w:rsidP="00B013F8">
            <w:pPr>
              <w:rPr>
                <w:rFonts w:ascii="Calibri" w:eastAsia="Calibri" w:hAnsi="Calibri"/>
              </w:rPr>
            </w:pPr>
            <w:r w:rsidRPr="00807EE7">
              <w:rPr>
                <w:rFonts w:eastAsia="Calibri"/>
                <w:noProof/>
              </w:rPr>
              <w:pict>
                <v:shape id="_x0000_s1046" type="#_x0000_t32" style="position:absolute;margin-left:-5.35pt;margin-top:10.7pt;width:27.75pt;height:.75pt;flip:y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09" w:type="dxa"/>
            <w:shd w:val="clear" w:color="auto" w:fill="auto"/>
          </w:tcPr>
          <w:p w:rsidR="009B0C26" w:rsidRPr="00DB49C5" w:rsidRDefault="00807EE7" w:rsidP="00B013F8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noProof/>
              </w:rPr>
              <w:pict>
                <v:shape id="_x0000_s1047" type="#_x0000_t32" style="position:absolute;margin-left:114.1pt;margin-top:10.7pt;width:19.5pt;height:0;flip:x;z-index:251683840;mso-position-horizontal-relative:text;mso-position-vertical-relative:text" o:connectortype="straight">
                  <v:stroke endarrow="block"/>
                </v:shape>
              </w:pict>
            </w:r>
            <w:r w:rsidR="009B0C26" w:rsidRPr="00DB49C5">
              <w:rPr>
                <w:rFonts w:ascii="Courier New" w:eastAsia="Calibri" w:hAnsi="Courier New" w:cs="Courier New"/>
              </w:rPr>
              <w:t>Встречная проверка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B0C26" w:rsidRPr="00DB49C5" w:rsidRDefault="009B0C26" w:rsidP="00B013F8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B0C26" w:rsidRPr="00DB49C5" w:rsidRDefault="009B0C26" w:rsidP="00B013F8">
            <w:pPr>
              <w:rPr>
                <w:rFonts w:ascii="Courier New" w:eastAsia="Calibri" w:hAnsi="Courier New" w:cs="Courier New"/>
              </w:rPr>
            </w:pPr>
            <w:r w:rsidRPr="00DB49C5">
              <w:rPr>
                <w:rFonts w:ascii="Courier New" w:eastAsia="Calibri" w:hAnsi="Courier New" w:cs="Courier New"/>
              </w:rPr>
              <w:t>Внеплановая проверка</w:t>
            </w:r>
          </w:p>
        </w:tc>
      </w:tr>
    </w:tbl>
    <w:p w:rsidR="009B0C26" w:rsidRDefault="009B0C26" w:rsidP="009B0C26">
      <w:pPr>
        <w:pStyle w:val="ConsPlusNonformat"/>
      </w:pPr>
      <w:r>
        <w:t xml:space="preserve">                            </w:t>
      </w:r>
    </w:p>
    <w:p w:rsidR="009B0C26" w:rsidRDefault="00807EE7" w:rsidP="009B0C26">
      <w:pPr>
        <w:pStyle w:val="ConsPlusNonformat"/>
      </w:pPr>
      <w:r>
        <w:rPr>
          <w:noProof/>
        </w:rPr>
        <w:pict>
          <v:shape id="_x0000_s1049" type="#_x0000_t32" style="position:absolute;margin-left:-98.8pt;margin-top:8.95pt;width:0;height:14.1pt;z-index:25168588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-353.85pt;margin-top:8.95pt;width:0;height:14.1pt;z-index:25168486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370.95pt;margin-top:-.2pt;width:0;height:23.25pt;z-index:25166540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97.2pt;margin-top:-.2pt;width:0;height:23.25pt;z-index:251664384" o:connectortype="straight">
            <v:stroke endarrow="block"/>
          </v:shape>
        </w:pict>
      </w:r>
      <w:r w:rsidR="009B0C26">
        <w:t xml:space="preserve">               </w:t>
      </w:r>
    </w:p>
    <w:p w:rsidR="009B0C26" w:rsidRDefault="009B0C26" w:rsidP="009B0C26">
      <w:pPr>
        <w:pStyle w:val="ConsPlusNonformat"/>
      </w:pPr>
      <w:r>
        <w:t xml:space="preserve">                               </w:t>
      </w:r>
    </w:p>
    <w:tbl>
      <w:tblPr>
        <w:tblW w:w="0" w:type="auto"/>
        <w:tblInd w:w="16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237"/>
      </w:tblGrid>
      <w:tr w:rsidR="009B0C26" w:rsidRPr="00DB49C5" w:rsidTr="00B013F8">
        <w:trPr>
          <w:trHeight w:val="340"/>
        </w:trPr>
        <w:tc>
          <w:tcPr>
            <w:tcW w:w="6237" w:type="dxa"/>
            <w:tcBorders>
              <w:bottom w:val="single" w:sz="2" w:space="0" w:color="auto"/>
            </w:tcBorders>
          </w:tcPr>
          <w:p w:rsidR="009B0C26" w:rsidRPr="00DB49C5" w:rsidRDefault="00807EE7" w:rsidP="00B013F8">
            <w:pPr>
              <w:pStyle w:val="ConsPlusNonformat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030" type="#_x0000_t32" style="position:absolute;left:0;text-align:left;margin-left:134.55pt;margin-top:16.65pt;width:0;height:21pt;z-index:251666432" o:connectortype="straight">
                  <v:stroke endarrow="block"/>
                </v:shape>
              </w:pict>
            </w:r>
            <w:r w:rsidR="009B0C26" w:rsidRPr="00DB49C5">
              <w:rPr>
                <w:rFonts w:eastAsia="Calibri"/>
              </w:rPr>
              <w:t>Подготовка программы проверки</w:t>
            </w:r>
          </w:p>
        </w:tc>
      </w:tr>
    </w:tbl>
    <w:p w:rsidR="009B0C26" w:rsidRDefault="009B0C26" w:rsidP="009B0C26">
      <w:pPr>
        <w:pStyle w:val="ConsPlusNonformat"/>
      </w:pPr>
      <w:r>
        <w:t xml:space="preserve">                                             </w:t>
      </w:r>
    </w:p>
    <w:p w:rsidR="009B0C26" w:rsidRDefault="009B0C26" w:rsidP="009B0C26">
      <w:pPr>
        <w:pStyle w:val="ConsPlusNonformat"/>
      </w:pPr>
    </w:p>
    <w:tbl>
      <w:tblPr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513"/>
      </w:tblGrid>
      <w:tr w:rsidR="009B0C26" w:rsidRPr="00DB49C5" w:rsidTr="00B013F8">
        <w:trPr>
          <w:trHeight w:val="305"/>
        </w:trPr>
        <w:tc>
          <w:tcPr>
            <w:tcW w:w="7513" w:type="dxa"/>
          </w:tcPr>
          <w:p w:rsidR="009B0C26" w:rsidRPr="00DB49C5" w:rsidRDefault="009B0C26" w:rsidP="00B013F8">
            <w:pPr>
              <w:pStyle w:val="ConsPlusNonformat"/>
              <w:jc w:val="center"/>
              <w:rPr>
                <w:rFonts w:eastAsia="Calibri"/>
              </w:rPr>
            </w:pPr>
            <w:r w:rsidRPr="00DB49C5">
              <w:rPr>
                <w:rFonts w:eastAsia="Calibri"/>
              </w:rPr>
              <w:t xml:space="preserve">Проведение контрольного мероприятия и оформление </w:t>
            </w:r>
            <w:r>
              <w:rPr>
                <w:rFonts w:eastAsia="Calibri"/>
              </w:rPr>
              <w:t xml:space="preserve">его </w:t>
            </w:r>
            <w:r w:rsidRPr="00DB49C5">
              <w:rPr>
                <w:rFonts w:eastAsia="Calibri"/>
              </w:rPr>
              <w:t xml:space="preserve">результатов </w:t>
            </w:r>
          </w:p>
        </w:tc>
      </w:tr>
    </w:tbl>
    <w:p w:rsidR="009B0C26" w:rsidRDefault="00807EE7" w:rsidP="009B0C26">
      <w:pPr>
        <w:pStyle w:val="ConsPlusNonformat"/>
        <w:jc w:val="center"/>
      </w:pPr>
      <w:r>
        <w:rPr>
          <w:noProof/>
        </w:rPr>
        <w:pict>
          <v:shape id="_x0000_s1031" type="#_x0000_t32" style="position:absolute;left:0;text-align:left;margin-left:217.95pt;margin-top:1.5pt;width:.05pt;height:19.6pt;z-index:251667456;mso-position-horizontal-relative:text;mso-position-vertical-relative:text" o:connectortype="straight">
            <v:stroke endarrow="block"/>
          </v:shape>
        </w:pict>
      </w:r>
    </w:p>
    <w:p w:rsidR="009B0C26" w:rsidRDefault="009B0C26" w:rsidP="009B0C26">
      <w:pPr>
        <w:pStyle w:val="ConsPlusNonformat"/>
        <w:jc w:val="center"/>
      </w:pPr>
    </w:p>
    <w:tbl>
      <w:tblPr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513"/>
      </w:tblGrid>
      <w:tr w:rsidR="009B0C26" w:rsidRPr="00DB49C5" w:rsidTr="00B013F8">
        <w:trPr>
          <w:trHeight w:val="420"/>
        </w:trPr>
        <w:tc>
          <w:tcPr>
            <w:tcW w:w="7513" w:type="dxa"/>
          </w:tcPr>
          <w:p w:rsidR="009B0C26" w:rsidRPr="00DB49C5" w:rsidRDefault="00807EE7" w:rsidP="00B013F8">
            <w:pPr>
              <w:pStyle w:val="ConsPlusNonformat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032" type="#_x0000_t32" style="position:absolute;left:0;text-align:left;margin-left:177.1pt;margin-top:21.35pt;width:0;height:23.15pt;z-index:251668480" o:connectortype="straight">
                  <v:stroke endarrow="block"/>
                </v:shape>
              </w:pict>
            </w:r>
            <w:r w:rsidR="009B0C26" w:rsidRPr="00DB49C5">
              <w:rPr>
                <w:rFonts w:eastAsia="Calibri"/>
              </w:rPr>
              <w:t>Вручение акта контрольного мероприятия руководителю организации объекта контрольного мероприятия</w:t>
            </w:r>
          </w:p>
        </w:tc>
      </w:tr>
    </w:tbl>
    <w:p w:rsidR="009B0C26" w:rsidRDefault="009B0C26" w:rsidP="009B0C26">
      <w:pPr>
        <w:pStyle w:val="ConsPlusNonformat"/>
        <w:jc w:val="center"/>
      </w:pPr>
    </w:p>
    <w:p w:rsidR="009B0C26" w:rsidRDefault="009B0C26" w:rsidP="009B0C26">
      <w:pPr>
        <w:pStyle w:val="ConsPlusNonformat"/>
        <w:jc w:val="center"/>
      </w:pPr>
    </w:p>
    <w:tbl>
      <w:tblPr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513"/>
      </w:tblGrid>
      <w:tr w:rsidR="009B0C26" w:rsidRPr="00DB49C5" w:rsidTr="00B013F8">
        <w:trPr>
          <w:trHeight w:val="270"/>
        </w:trPr>
        <w:tc>
          <w:tcPr>
            <w:tcW w:w="7513" w:type="dxa"/>
          </w:tcPr>
          <w:p w:rsidR="009B0C26" w:rsidRPr="00DB49C5" w:rsidRDefault="009B0C26" w:rsidP="00B013F8">
            <w:pPr>
              <w:pStyle w:val="ConsPlusNonformat"/>
              <w:jc w:val="center"/>
              <w:rPr>
                <w:rFonts w:eastAsia="Calibri"/>
              </w:rPr>
            </w:pPr>
            <w:r w:rsidRPr="00DB49C5">
              <w:rPr>
                <w:rFonts w:eastAsia="Calibri"/>
              </w:rPr>
              <w:t>Подписание акта контрольного мероприятия или отказ от его подписания</w:t>
            </w:r>
          </w:p>
        </w:tc>
      </w:tr>
    </w:tbl>
    <w:p w:rsidR="009B0C26" w:rsidRDefault="00807EE7" w:rsidP="009B0C26">
      <w:pPr>
        <w:pStyle w:val="ConsPlusNonformat"/>
        <w:jc w:val="center"/>
      </w:pPr>
      <w:r>
        <w:rPr>
          <w:noProof/>
        </w:rPr>
        <w:pict>
          <v:shape id="_x0000_s1033" type="#_x0000_t32" style="position:absolute;left:0;text-align:left;margin-left:218pt;margin-top:.6pt;width:0;height:21pt;z-index:251669504;mso-position-horizontal-relative:text;mso-position-vertical-relative:text" o:connectortype="straight">
            <v:stroke endarrow="block"/>
          </v:shape>
        </w:pict>
      </w:r>
    </w:p>
    <w:p w:rsidR="009B0C26" w:rsidRDefault="009B0C26" w:rsidP="009B0C26">
      <w:pPr>
        <w:pStyle w:val="ConsPlusNonformat"/>
        <w:jc w:val="center"/>
      </w:pPr>
    </w:p>
    <w:tbl>
      <w:tblPr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513"/>
      </w:tblGrid>
      <w:tr w:rsidR="009B0C26" w:rsidRPr="00DB49C5" w:rsidTr="00B013F8">
        <w:trPr>
          <w:trHeight w:val="525"/>
        </w:trPr>
        <w:tc>
          <w:tcPr>
            <w:tcW w:w="7513" w:type="dxa"/>
          </w:tcPr>
          <w:p w:rsidR="009B0C26" w:rsidRPr="00DB49C5" w:rsidRDefault="009B0C26" w:rsidP="00B013F8">
            <w:pPr>
              <w:pStyle w:val="ConsPlusNonformat"/>
              <w:jc w:val="center"/>
              <w:rPr>
                <w:rFonts w:eastAsia="Calibri"/>
              </w:rPr>
            </w:pPr>
            <w:r w:rsidRPr="00DB49C5">
              <w:rPr>
                <w:rFonts w:eastAsia="Calibri"/>
              </w:rPr>
              <w:t>Возражения по акту контрольного мероприятия.</w:t>
            </w:r>
          </w:p>
          <w:p w:rsidR="009B0C26" w:rsidRPr="00DB49C5" w:rsidRDefault="009B0C26" w:rsidP="00B013F8">
            <w:pPr>
              <w:pStyle w:val="ConsPlusNonformat"/>
              <w:jc w:val="center"/>
              <w:rPr>
                <w:rFonts w:eastAsia="Calibri"/>
              </w:rPr>
            </w:pPr>
            <w:r w:rsidRPr="00DB49C5">
              <w:rPr>
                <w:rFonts w:eastAsia="Calibri"/>
              </w:rPr>
              <w:t>Письменное заключение на возражения</w:t>
            </w:r>
          </w:p>
        </w:tc>
      </w:tr>
    </w:tbl>
    <w:p w:rsidR="009B0C26" w:rsidRDefault="00807EE7" w:rsidP="009B0C26">
      <w:pPr>
        <w:pStyle w:val="ConsPlusNonformat"/>
        <w:jc w:val="center"/>
      </w:pPr>
      <w:r>
        <w:rPr>
          <w:noProof/>
        </w:rPr>
        <w:pict>
          <v:shape id="_x0000_s1034" type="#_x0000_t32" style="position:absolute;left:0;text-align:left;margin-left:217.95pt;margin-top:1.45pt;width:0;height:21pt;z-index:251670528;mso-position-horizontal-relative:text;mso-position-vertical-relative:text" o:connectortype="straight">
            <v:stroke endarrow="block"/>
          </v:shape>
        </w:pict>
      </w:r>
    </w:p>
    <w:p w:rsidR="009B0C26" w:rsidRDefault="009B0C26" w:rsidP="009B0C26">
      <w:pPr>
        <w:pStyle w:val="ConsPlusNonformat"/>
        <w:jc w:val="center"/>
      </w:pPr>
    </w:p>
    <w:tbl>
      <w:tblPr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513"/>
      </w:tblGrid>
      <w:tr w:rsidR="009B0C26" w:rsidRPr="00DB49C5" w:rsidTr="00B013F8">
        <w:trPr>
          <w:trHeight w:val="390"/>
        </w:trPr>
        <w:tc>
          <w:tcPr>
            <w:tcW w:w="7513" w:type="dxa"/>
          </w:tcPr>
          <w:p w:rsidR="009B0C26" w:rsidRPr="00DB49C5" w:rsidRDefault="009B0C26" w:rsidP="00B013F8">
            <w:pPr>
              <w:pStyle w:val="ConsPlusNonformat"/>
              <w:jc w:val="center"/>
              <w:rPr>
                <w:rFonts w:eastAsia="Calibri"/>
              </w:rPr>
            </w:pPr>
            <w:r w:rsidRPr="00DB49C5">
              <w:rPr>
                <w:rFonts w:eastAsia="Calibri"/>
              </w:rPr>
              <w:t>Реализация результатов контрольного мероприятия</w:t>
            </w:r>
          </w:p>
        </w:tc>
      </w:tr>
    </w:tbl>
    <w:p w:rsidR="009B0C26" w:rsidRDefault="00807EE7" w:rsidP="009B0C26">
      <w:pPr>
        <w:pStyle w:val="ConsPlusNonformat"/>
        <w:jc w:val="center"/>
      </w:pPr>
      <w:r>
        <w:rPr>
          <w:noProof/>
        </w:rPr>
        <w:pict>
          <v:shape id="_x0000_s1035" type="#_x0000_t32" style="position:absolute;left:0;text-align:left;margin-left:217.95pt;margin-top:1.55pt;width:0;height:16.5pt;z-index:251671552;mso-position-horizontal-relative:text;mso-position-vertical-relative:text" o:connectortype="straight">
            <v:stroke endarrow="block"/>
          </v:shape>
        </w:pict>
      </w:r>
    </w:p>
    <w:p w:rsidR="009B0C26" w:rsidRDefault="009B0C26" w:rsidP="009B0C26">
      <w:pPr>
        <w:pStyle w:val="ConsPlusNonformat"/>
        <w:jc w:val="center"/>
      </w:pPr>
    </w:p>
    <w:tbl>
      <w:tblPr>
        <w:tblpPr w:leftFromText="180" w:rightFromText="180" w:vertAnchor="text" w:horzAnchor="page" w:tblpX="523" w:tblpY="96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699"/>
      </w:tblGrid>
      <w:tr w:rsidR="009B0C26" w:rsidRPr="00DB49C5" w:rsidTr="00B013F8">
        <w:trPr>
          <w:trHeight w:val="1384"/>
        </w:trPr>
        <w:tc>
          <w:tcPr>
            <w:tcW w:w="2699" w:type="dxa"/>
          </w:tcPr>
          <w:p w:rsidR="009B0C26" w:rsidRPr="00DB49C5" w:rsidRDefault="00807EE7" w:rsidP="00B013F8">
            <w:pPr>
              <w:pStyle w:val="ConsPlusNonformat"/>
              <w:jc w:val="center"/>
              <w:rPr>
                <w:rFonts w:eastAsia="Calibri"/>
              </w:rPr>
            </w:pPr>
            <w:r w:rsidRPr="00807EE7">
              <w:rPr>
                <w:rFonts w:cs="Calibri"/>
                <w:noProof/>
              </w:rPr>
              <w:pict>
                <v:shape id="_x0000_s1040" type="#_x0000_t32" style="position:absolute;left:0;text-align:left;margin-left:99.9pt;margin-top:68.6pt;width:0;height:40.75pt;z-index:251676672" o:connectortype="straight">
                  <v:stroke endarrow="block"/>
                </v:shape>
              </w:pict>
            </w:r>
            <w:r w:rsidR="009B0C26" w:rsidRPr="00DB49C5">
              <w:rPr>
                <w:rFonts w:eastAsia="Calibri"/>
              </w:rPr>
              <w:t xml:space="preserve">Вынесение </w:t>
            </w:r>
            <w:r w:rsidR="009B0C26">
              <w:rPr>
                <w:rFonts w:eastAsia="Calibri"/>
              </w:rPr>
              <w:t>Представления и (или</w:t>
            </w:r>
            <w:proofErr w:type="gramStart"/>
            <w:r w:rsidR="009B0C26">
              <w:rPr>
                <w:rFonts w:eastAsia="Calibri"/>
              </w:rPr>
              <w:t>)П</w:t>
            </w:r>
            <w:proofErr w:type="gramEnd"/>
            <w:r w:rsidR="009B0C26">
              <w:rPr>
                <w:rFonts w:eastAsia="Calibri"/>
              </w:rPr>
              <w:t>редписания</w:t>
            </w:r>
            <w:r w:rsidR="009B0C26" w:rsidRPr="00DB49C5">
              <w:rPr>
                <w:rFonts w:eastAsia="Calibri"/>
              </w:rPr>
              <w:t xml:space="preserve"> о ненадлежащем исполнении бюджетного процесса</w:t>
            </w:r>
          </w:p>
        </w:tc>
      </w:tr>
    </w:tbl>
    <w:p w:rsidR="009B0C26" w:rsidRDefault="00807EE7" w:rsidP="009B0C26">
      <w:pPr>
        <w:pStyle w:val="ConsPlusNonformat"/>
        <w:jc w:val="center"/>
      </w:pPr>
      <w:r>
        <w:rPr>
          <w:noProof/>
        </w:rPr>
        <w:pict>
          <v:shape id="_x0000_s1039" type="#_x0000_t32" style="position:absolute;left:0;text-align:left;margin-left:248.05pt;margin-top:5.15pt;width:.75pt;height:42pt;flip:x;z-index:2516756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.95pt;margin-top:5.15pt;width:0;height:42pt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443.7pt;margin-top:5.15pt;width:0;height:37.5pt;z-index:2516746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.95pt;margin-top:5.15pt;width:441.75pt;height:0;z-index:251672576;mso-position-horizontal-relative:text;mso-position-vertical-relative:text" o:connectortype="elbow" adj="-4254,-1,-4254"/>
        </w:pict>
      </w:r>
    </w:p>
    <w:p w:rsidR="009B0C26" w:rsidRDefault="009B0C26" w:rsidP="009B0C26">
      <w:pPr>
        <w:pStyle w:val="ConsPlusNonformat"/>
        <w:jc w:val="center"/>
      </w:pPr>
    </w:p>
    <w:tbl>
      <w:tblPr>
        <w:tblpPr w:leftFromText="180" w:rightFromText="180" w:vertAnchor="text" w:horzAnchor="page" w:tblpX="8946" w:tblpY="46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754"/>
      </w:tblGrid>
      <w:tr w:rsidR="009B0C26" w:rsidTr="00B013F8">
        <w:trPr>
          <w:trHeight w:val="1713"/>
        </w:trPr>
        <w:tc>
          <w:tcPr>
            <w:tcW w:w="2754" w:type="dxa"/>
          </w:tcPr>
          <w:p w:rsidR="009B0C26" w:rsidRDefault="009B0C26" w:rsidP="00B013F8">
            <w:pPr>
              <w:pStyle w:val="ConsPlusNonformat"/>
              <w:jc w:val="center"/>
            </w:pPr>
            <w:r>
              <w:t>Направление материалов контрольного мероприятия в прокуратуру и (или)</w:t>
            </w:r>
          </w:p>
          <w:p w:rsidR="009B0C26" w:rsidRDefault="00807EE7" w:rsidP="00B013F8">
            <w:pPr>
              <w:pStyle w:val="ConsPlusNonformat"/>
              <w:jc w:val="center"/>
            </w:pPr>
            <w:r>
              <w:rPr>
                <w:noProof/>
              </w:rPr>
              <w:pict>
                <v:shape id="_x0000_s1042" type="#_x0000_t32" style="position:absolute;left:0;text-align:left;margin-left:53.15pt;margin-top:28.3pt;width:.05pt;height:31.15pt;z-index:251678720" o:connectortype="straight">
                  <v:stroke endarrow="block"/>
                </v:shape>
              </w:pict>
            </w:r>
            <w:r w:rsidR="009B0C26">
              <w:t xml:space="preserve">правоохранительные органы </w:t>
            </w:r>
          </w:p>
        </w:tc>
      </w:tr>
    </w:tbl>
    <w:p w:rsidR="009B0C26" w:rsidRDefault="009B0C26" w:rsidP="009B0C26">
      <w:pPr>
        <w:pStyle w:val="ConsPlusNonformat"/>
        <w:jc w:val="center"/>
      </w:pPr>
    </w:p>
    <w:p w:rsidR="009B0C26" w:rsidRDefault="009B0C26" w:rsidP="009B0C26">
      <w:r>
        <w:t xml:space="preserve"> 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376"/>
      </w:tblGrid>
      <w:tr w:rsidR="009B0C26" w:rsidTr="00B013F8">
        <w:trPr>
          <w:trHeight w:val="1516"/>
        </w:trPr>
        <w:tc>
          <w:tcPr>
            <w:tcW w:w="2376" w:type="dxa"/>
          </w:tcPr>
          <w:p w:rsidR="009B0C26" w:rsidRDefault="009B0C26" w:rsidP="0071252D">
            <w:pPr>
              <w:pStyle w:val="ConsPlusNonformat"/>
              <w:jc w:val="center"/>
            </w:pPr>
            <w:r>
              <w:t>Направление информационного письма Главе Администрации муниципального образования «</w:t>
            </w:r>
            <w:proofErr w:type="spellStart"/>
            <w:r w:rsidR="0071252D">
              <w:t>Улаганский</w:t>
            </w:r>
            <w:proofErr w:type="spellEnd"/>
            <w:r>
              <w:t xml:space="preserve"> район»</w:t>
            </w:r>
          </w:p>
        </w:tc>
      </w:tr>
    </w:tbl>
    <w:p w:rsidR="009B0C26" w:rsidRDefault="009B0C26" w:rsidP="009B0C26">
      <w:pPr>
        <w:rPr>
          <w:rFonts w:ascii="Calibri" w:hAnsi="Calibri" w:cs="Calibri"/>
        </w:rPr>
      </w:pPr>
    </w:p>
    <w:p w:rsidR="009B0C26" w:rsidRDefault="009B0C26" w:rsidP="009B0C26">
      <w:pPr>
        <w:rPr>
          <w:rFonts w:ascii="Calibri" w:hAnsi="Calibri" w:cs="Calibri"/>
        </w:rPr>
      </w:pPr>
    </w:p>
    <w:p w:rsidR="009B0C26" w:rsidRDefault="009B0C26" w:rsidP="009B0C26"/>
    <w:p w:rsidR="009B0C26" w:rsidRPr="00D24336" w:rsidRDefault="009B0C26" w:rsidP="009B0C26">
      <w:pPr>
        <w:jc w:val="center"/>
        <w:rPr>
          <w:sz w:val="28"/>
          <w:szCs w:val="28"/>
        </w:rPr>
      </w:pPr>
    </w:p>
    <w:p w:rsidR="009B0C26" w:rsidRDefault="009B0C26" w:rsidP="009B0C26">
      <w:pPr>
        <w:shd w:val="clear" w:color="auto" w:fill="FFFFFF"/>
        <w:tabs>
          <w:tab w:val="left" w:pos="6446"/>
        </w:tabs>
        <w:jc w:val="center"/>
        <w:rPr>
          <w:u w:val="single"/>
        </w:rPr>
      </w:pPr>
    </w:p>
    <w:p w:rsidR="009B0C26" w:rsidRDefault="00807EE7" w:rsidP="009B0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EE7">
        <w:rPr>
          <w:rFonts w:cs="Calibri"/>
          <w:noProof/>
        </w:rPr>
        <w:pict>
          <v:shape id="_x0000_s1041" type="#_x0000_t32" style="position:absolute;left:0;text-align:left;margin-left:220.45pt;margin-top:10.15pt;width:.75pt;height:24.4pt;flip:x;z-index:251677696" o:connectortype="straight">
            <v:stroke endarrow="block"/>
          </v:shape>
        </w:pict>
      </w:r>
    </w:p>
    <w:p w:rsidR="009B0C26" w:rsidRDefault="009B0C26" w:rsidP="009B0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C26" w:rsidRDefault="009B0C26" w:rsidP="009B0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8"/>
      </w:tblGrid>
      <w:tr w:rsidR="009B0C26" w:rsidTr="00B013F8">
        <w:trPr>
          <w:trHeight w:val="435"/>
        </w:trPr>
        <w:tc>
          <w:tcPr>
            <w:tcW w:w="9638" w:type="dxa"/>
          </w:tcPr>
          <w:p w:rsidR="009B0C26" w:rsidRPr="00BC36DD" w:rsidRDefault="009B0C26" w:rsidP="00B013F8">
            <w:pPr>
              <w:autoSpaceDE w:val="0"/>
              <w:autoSpaceDN w:val="0"/>
              <w:adjustRightInd w:val="0"/>
              <w:ind w:left="223"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C36DD"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 w:rsidRPr="00BC36DD">
              <w:rPr>
                <w:rFonts w:ascii="Courier New" w:hAnsi="Courier New" w:cs="Courier New"/>
                <w:sz w:val="20"/>
                <w:szCs w:val="20"/>
              </w:rPr>
              <w:t xml:space="preserve"> ходом реализации материалов контрольного мероприятия</w:t>
            </w:r>
          </w:p>
        </w:tc>
      </w:tr>
    </w:tbl>
    <w:p w:rsidR="009B0C26" w:rsidRDefault="009B0C26" w:rsidP="009B0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84F" w:rsidRPr="006F784F" w:rsidRDefault="006F784F" w:rsidP="006F7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784F" w:rsidRPr="006F784F" w:rsidSect="00AC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52"/>
    <w:multiLevelType w:val="hybridMultilevel"/>
    <w:tmpl w:val="988A6492"/>
    <w:lvl w:ilvl="0" w:tplc="0E44A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82EE8"/>
    <w:multiLevelType w:val="hybridMultilevel"/>
    <w:tmpl w:val="3DAC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1428"/>
    <w:multiLevelType w:val="hybridMultilevel"/>
    <w:tmpl w:val="0ABA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5BC8448E"/>
    <w:multiLevelType w:val="hybridMultilevel"/>
    <w:tmpl w:val="3926E620"/>
    <w:lvl w:ilvl="0" w:tplc="67DAA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610357"/>
    <w:multiLevelType w:val="hybridMultilevel"/>
    <w:tmpl w:val="48BE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52C"/>
    <w:rsid w:val="000508AD"/>
    <w:rsid w:val="00097B9C"/>
    <w:rsid w:val="00240223"/>
    <w:rsid w:val="00255D48"/>
    <w:rsid w:val="00261030"/>
    <w:rsid w:val="002C1C29"/>
    <w:rsid w:val="002E3B66"/>
    <w:rsid w:val="00332C5F"/>
    <w:rsid w:val="00346A95"/>
    <w:rsid w:val="0039755B"/>
    <w:rsid w:val="003C6176"/>
    <w:rsid w:val="00421A3A"/>
    <w:rsid w:val="004906C1"/>
    <w:rsid w:val="004B3919"/>
    <w:rsid w:val="004D2F4C"/>
    <w:rsid w:val="00503BE5"/>
    <w:rsid w:val="00523478"/>
    <w:rsid w:val="00576444"/>
    <w:rsid w:val="00624770"/>
    <w:rsid w:val="00662753"/>
    <w:rsid w:val="0067144A"/>
    <w:rsid w:val="00682581"/>
    <w:rsid w:val="00686D5B"/>
    <w:rsid w:val="00687323"/>
    <w:rsid w:val="006B06A6"/>
    <w:rsid w:val="006E5521"/>
    <w:rsid w:val="006F784F"/>
    <w:rsid w:val="00707CA0"/>
    <w:rsid w:val="0071252D"/>
    <w:rsid w:val="00722545"/>
    <w:rsid w:val="00747C03"/>
    <w:rsid w:val="00782373"/>
    <w:rsid w:val="007C45AC"/>
    <w:rsid w:val="00807EE7"/>
    <w:rsid w:val="00811C6F"/>
    <w:rsid w:val="00826AA8"/>
    <w:rsid w:val="0086397C"/>
    <w:rsid w:val="00894D8B"/>
    <w:rsid w:val="009235C0"/>
    <w:rsid w:val="00931130"/>
    <w:rsid w:val="009B0C26"/>
    <w:rsid w:val="009B7E09"/>
    <w:rsid w:val="009E11BE"/>
    <w:rsid w:val="009E4B57"/>
    <w:rsid w:val="00A14028"/>
    <w:rsid w:val="00A26241"/>
    <w:rsid w:val="00A74E70"/>
    <w:rsid w:val="00AC4113"/>
    <w:rsid w:val="00B01034"/>
    <w:rsid w:val="00B3052C"/>
    <w:rsid w:val="00BD7538"/>
    <w:rsid w:val="00BE16D8"/>
    <w:rsid w:val="00C3621C"/>
    <w:rsid w:val="00CC0B63"/>
    <w:rsid w:val="00CD62AE"/>
    <w:rsid w:val="00D01AE4"/>
    <w:rsid w:val="00D30C73"/>
    <w:rsid w:val="00D50318"/>
    <w:rsid w:val="00D625C2"/>
    <w:rsid w:val="00D63B4F"/>
    <w:rsid w:val="00D72701"/>
    <w:rsid w:val="00EB2045"/>
    <w:rsid w:val="00EB5019"/>
    <w:rsid w:val="00F3500A"/>
    <w:rsid w:val="00F669A5"/>
    <w:rsid w:val="00FB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8" type="connector" idref="#_x0000_s1050"/>
        <o:r id="V:Rule29" type="connector" idref="#_x0000_s1048"/>
        <o:r id="V:Rule30" type="connector" idref="#_x0000_s1037"/>
        <o:r id="V:Rule31" type="connector" idref="#_x0000_s1027"/>
        <o:r id="V:Rule32" type="connector" idref="#_x0000_s1039"/>
        <o:r id="V:Rule33" type="connector" idref="#_x0000_s1042"/>
        <o:r id="V:Rule34" type="connector" idref="#_x0000_s1031"/>
        <o:r id="V:Rule35" type="connector" idref="#_x0000_s1034"/>
        <o:r id="V:Rule36" type="connector" idref="#_x0000_s1052"/>
        <o:r id="V:Rule37" type="connector" idref="#_x0000_s1026"/>
        <o:r id="V:Rule38" type="connector" idref="#_x0000_s1036"/>
        <o:r id="V:Rule39" type="connector" idref="#_x0000_s1029"/>
        <o:r id="V:Rule40" type="connector" idref="#_x0000_s1047"/>
        <o:r id="V:Rule41" type="connector" idref="#_x0000_s1045"/>
        <o:r id="V:Rule42" type="connector" idref="#_x0000_s1032"/>
        <o:r id="V:Rule43" type="connector" idref="#_x0000_s1040"/>
        <o:r id="V:Rule44" type="connector" idref="#_x0000_s1028"/>
        <o:r id="V:Rule45" type="connector" idref="#_x0000_s1044"/>
        <o:r id="V:Rule46" type="connector" idref="#_x0000_s1038"/>
        <o:r id="V:Rule47" type="connector" idref="#_x0000_s1049"/>
        <o:r id="V:Rule48" type="connector" idref="#_x0000_s1033"/>
        <o:r id="V:Rule49" type="connector" idref="#_x0000_s1035"/>
        <o:r id="V:Rule50" type="connector" idref="#_x0000_s1030"/>
        <o:r id="V:Rule51" type="connector" idref="#_x0000_s1041"/>
        <o:r id="V:Rule52" type="connector" idref="#_x0000_s1051"/>
        <o:r id="V:Rule53" type="connector" idref="#_x0000_s1046"/>
        <o:r id="V:Rule5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3"/>
  </w:style>
  <w:style w:type="paragraph" w:styleId="10">
    <w:name w:val="heading 1"/>
    <w:basedOn w:val="a"/>
    <w:next w:val="a"/>
    <w:link w:val="11"/>
    <w:qFormat/>
    <w:rsid w:val="00D727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727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D727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727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86D5B"/>
    <w:pPr>
      <w:ind w:left="720"/>
      <w:contextualSpacing/>
    </w:pPr>
  </w:style>
  <w:style w:type="table" w:styleId="a6">
    <w:name w:val="Table Grid"/>
    <w:basedOn w:val="a1"/>
    <w:uiPriority w:val="59"/>
    <w:rsid w:val="0067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B0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B0C26"/>
    <w:rPr>
      <w:rFonts w:ascii="Arial" w:eastAsia="Times New Roman" w:hAnsi="Arial" w:cs="Arial"/>
      <w:sz w:val="20"/>
      <w:szCs w:val="20"/>
    </w:rPr>
  </w:style>
  <w:style w:type="paragraph" w:customStyle="1" w:styleId="1">
    <w:name w:val="нум список 1"/>
    <w:basedOn w:val="a"/>
    <w:rsid w:val="009B0C2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en-US"/>
    </w:rPr>
  </w:style>
  <w:style w:type="character" w:customStyle="1" w:styleId="FontStyle12">
    <w:name w:val="Font Style12"/>
    <w:basedOn w:val="a0"/>
    <w:rsid w:val="009B0C26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9B0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nhideWhenUsed/>
    <w:rsid w:val="009B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B0C26"/>
  </w:style>
  <w:style w:type="character" w:styleId="aa">
    <w:name w:val="Emphasis"/>
    <w:qFormat/>
    <w:rsid w:val="009B0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8AC7-DF83-4E65-B01B-A44B707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23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25</cp:revision>
  <cp:lastPrinted>2018-08-06T08:19:00Z</cp:lastPrinted>
  <dcterms:created xsi:type="dcterms:W3CDTF">2015-02-25T08:23:00Z</dcterms:created>
  <dcterms:modified xsi:type="dcterms:W3CDTF">2018-08-06T08:25:00Z</dcterms:modified>
</cp:coreProperties>
</file>