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775712" w:rsidR="005960F6" w:rsidP="71B80CB3" w:rsidRDefault="005960F6" w14:paraId="0530D089" wp14:textId="77777777" wp14:noSpellErr="1">
      <w:pPr>
        <w:ind w:firstLine="567"/>
        <w:jc w:val="center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bookmarkStart w:name="_GoBack" w:id="0"/>
      <w:bookmarkEnd w:id="0"/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II. Пояснительная записка</w:t>
      </w:r>
    </w:p>
    <w:p xmlns:wp14="http://schemas.microsoft.com/office/word/2010/wordml" w:rsidRPr="00775712" w:rsidR="005960F6" w:rsidP="71B80CB3" w:rsidRDefault="005960F6" w14:paraId="0A934B77" wp14:textId="77777777" wp14:noSpellErr="1">
      <w:pPr>
        <w:ind w:firstLine="567"/>
        <w:jc w:val="center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к показателям оценки эффективности деятельности органов</w:t>
      </w:r>
    </w:p>
    <w:p xmlns:wp14="http://schemas.microsoft.com/office/word/2010/wordml" w:rsidRPr="00775712" w:rsidR="005960F6" w:rsidP="71B80CB3" w:rsidRDefault="005960F6" w14:paraId="56211AEE" wp14:textId="27712AC5" wp14:noSpellErr="1">
      <w:pPr>
        <w:ind w:firstLine="567"/>
        <w:jc w:val="center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местного самоуправления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Улаганский район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за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2017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год</w:t>
      </w:r>
    </w:p>
    <w:p xmlns:wp14="http://schemas.microsoft.com/office/word/2010/wordml" w:rsidRPr="00775712" w:rsidR="005960F6" w:rsidP="71B80CB3" w:rsidRDefault="005960F6" w14:paraId="672A6659" wp14:textId="77777777">
      <w:pPr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</w:p>
    <w:p xmlns:wp14="http://schemas.microsoft.com/office/word/2010/wordml" w:rsidRPr="00E944D1" w:rsidR="00E944D1" w:rsidP="71B80CB3" w:rsidRDefault="00E944D1" w14:paraId="119635CD" wp14:textId="3D17C6EE" wp14:noSpellErr="1">
      <w:pPr>
        <w:pStyle w:val="a"/>
        <w:spacing w:line="276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en-US"/>
        </w:rPr>
      </w:pPr>
      <w:r w:rsidRPr="71B80CB3" w:rsidR="71B80CB3">
        <w:rPr>
          <w:rFonts w:ascii="Times New Roman" w:hAnsi="Times New Roman" w:eastAsia="Times New Roman" w:cs="Times New Roman"/>
          <w:sz w:val="26"/>
          <w:szCs w:val="26"/>
          <w:lang w:eastAsia="en-US"/>
        </w:rPr>
        <w:t>МО «</w:t>
      </w:r>
      <w:r w:rsidRPr="71B80CB3" w:rsidR="71B80CB3">
        <w:rPr>
          <w:rFonts w:ascii="Times New Roman" w:hAnsi="Times New Roman" w:eastAsia="Times New Roman" w:cs="Times New Roman"/>
          <w:sz w:val="26"/>
          <w:szCs w:val="26"/>
          <w:lang w:eastAsia="en-US"/>
        </w:rPr>
        <w:t>Улаганский район</w:t>
      </w:r>
      <w:r w:rsidRPr="71B80CB3" w:rsidR="71B80CB3">
        <w:rPr>
          <w:rFonts w:ascii="Times New Roman" w:hAnsi="Times New Roman" w:eastAsia="Times New Roman" w:cs="Times New Roman"/>
          <w:sz w:val="26"/>
          <w:szCs w:val="26"/>
          <w:lang w:eastAsia="en-US"/>
        </w:rPr>
        <w:t xml:space="preserve">» расположен в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лесостепной высокогорной зоне</w:t>
      </w:r>
      <w:r w:rsidRPr="71B80CB3" w:rsidR="71B80CB3">
        <w:rPr>
          <w:rFonts w:ascii="Times New Roman" w:hAnsi="Times New Roman" w:eastAsia="Times New Roman" w:cs="Times New Roman"/>
          <w:i w:val="1"/>
          <w:iCs w:val="1"/>
          <w:sz w:val="26"/>
          <w:szCs w:val="26"/>
          <w:lang w:eastAsia="en-US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юго-восточной</w:t>
      </w:r>
      <w:r w:rsidRPr="71B80CB3" w:rsidR="71B80CB3">
        <w:rPr>
          <w:rFonts w:ascii="Times New Roman" w:hAnsi="Times New Roman" w:eastAsia="Times New Roman" w:cs="Times New Roman"/>
          <w:sz w:val="26"/>
          <w:szCs w:val="26"/>
          <w:lang w:eastAsia="en-US"/>
        </w:rPr>
        <w:t xml:space="preserve"> части Республики Алтай. Площадь территории муниципального образования составляет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18394</w:t>
      </w:r>
      <w:r w:rsidRPr="71B80CB3" w:rsidR="71B80CB3">
        <w:rPr>
          <w:rFonts w:ascii="Times New Roman" w:hAnsi="Times New Roman" w:eastAsia="Times New Roman" w:cs="Times New Roman"/>
          <w:sz w:val="26"/>
          <w:szCs w:val="26"/>
          <w:lang w:eastAsia="en-US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sz w:val="26"/>
          <w:szCs w:val="26"/>
          <w:lang w:eastAsia="en-US"/>
        </w:rPr>
        <w:t>км</w:t>
      </w:r>
      <w:r w:rsidRPr="71B80CB3" w:rsidR="71B80CB3">
        <w:rPr>
          <w:rFonts w:ascii="Times New Roman" w:hAnsi="Times New Roman" w:eastAsia="Times New Roman" w:cs="Times New Roman"/>
          <w:sz w:val="26"/>
          <w:szCs w:val="26"/>
          <w:lang w:eastAsia="en-US"/>
        </w:rPr>
        <w:t>² (</w:t>
      </w:r>
      <w:r w:rsidRPr="71B80CB3" w:rsidR="71B80CB3">
        <w:rPr>
          <w:rFonts w:ascii="Times New Roman" w:hAnsi="Times New Roman" w:eastAsia="Times New Roman" w:cs="Times New Roman"/>
          <w:sz w:val="26"/>
          <w:szCs w:val="26"/>
          <w:lang w:eastAsia="en-US"/>
        </w:rPr>
        <w:t>19,8</w:t>
      </w:r>
      <w:r w:rsidRPr="71B80CB3" w:rsidR="71B80CB3">
        <w:rPr>
          <w:rFonts w:ascii="Times New Roman" w:hAnsi="Times New Roman" w:eastAsia="Times New Roman" w:cs="Times New Roman"/>
          <w:sz w:val="26"/>
          <w:szCs w:val="26"/>
          <w:lang w:eastAsia="en-US"/>
        </w:rPr>
        <w:t xml:space="preserve"> % от площади республики).</w:t>
      </w:r>
    </w:p>
    <w:p xmlns:wp14="http://schemas.microsoft.com/office/word/2010/wordml" w:rsidRPr="00E944D1" w:rsidR="00E944D1" w:rsidP="254726CE" w:rsidRDefault="00E944D1" w14:paraId="23CB5068" wp14:textId="32B34163">
      <w:pPr>
        <w:spacing w:line="276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en-US"/>
        </w:rPr>
      </w:pPr>
      <w:r w:rsidRPr="254726CE" w:rsidR="254726CE">
        <w:rPr>
          <w:rFonts w:ascii="Times New Roman" w:hAnsi="Times New Roman" w:eastAsia="Times New Roman" w:cs="Times New Roman"/>
          <w:sz w:val="26"/>
          <w:szCs w:val="26"/>
          <w:lang w:eastAsia="en-US"/>
        </w:rPr>
        <w:t xml:space="preserve">В состав входят </w:t>
      </w:r>
      <w:r w:rsidRPr="254726CE" w:rsidR="254726CE">
        <w:rPr>
          <w:rFonts w:ascii="Times New Roman" w:hAnsi="Times New Roman" w:eastAsia="Times New Roman" w:cs="Times New Roman"/>
          <w:sz w:val="26"/>
          <w:szCs w:val="26"/>
          <w:lang w:eastAsia="en-US"/>
        </w:rPr>
        <w:t>7</w:t>
      </w:r>
      <w:r w:rsidRPr="254726CE" w:rsidR="254726CE">
        <w:rPr>
          <w:rFonts w:ascii="Times New Roman" w:hAnsi="Times New Roman" w:eastAsia="Times New Roman" w:cs="Times New Roman"/>
          <w:sz w:val="26"/>
          <w:szCs w:val="26"/>
          <w:lang w:eastAsia="en-US"/>
        </w:rPr>
        <w:t xml:space="preserve"> сельских поселений, </w:t>
      </w:r>
      <w:r w:rsidRPr="254726CE" w:rsidR="254726CE">
        <w:rPr>
          <w:rFonts w:ascii="Times New Roman" w:hAnsi="Times New Roman" w:eastAsia="Times New Roman" w:cs="Times New Roman"/>
          <w:sz w:val="26"/>
          <w:szCs w:val="26"/>
          <w:lang w:eastAsia="en-US"/>
        </w:rPr>
        <w:t>13</w:t>
      </w:r>
      <w:r w:rsidRPr="254726CE" w:rsidR="254726CE">
        <w:rPr>
          <w:rFonts w:ascii="Times New Roman" w:hAnsi="Times New Roman" w:eastAsia="Times New Roman" w:cs="Times New Roman"/>
          <w:sz w:val="26"/>
          <w:szCs w:val="26"/>
          <w:lang w:eastAsia="en-US"/>
        </w:rPr>
        <w:t xml:space="preserve"> населенных пунк</w:t>
      </w:r>
      <w:r w:rsidRPr="254726CE" w:rsidR="254726CE"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>т</w:t>
      </w:r>
      <w:r w:rsidRPr="254726CE" w:rsidR="254726CE"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>ов</w:t>
      </w:r>
      <w:r w:rsidRPr="254726CE" w:rsidR="254726CE"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>.</w:t>
      </w:r>
      <w:r w:rsidRPr="254726CE" w:rsidR="254726CE"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 xml:space="preserve"> Административный центр – село </w:t>
      </w:r>
      <w:proofErr w:type="spellStart"/>
      <w:r w:rsidRPr="254726CE" w:rsidR="254726CE"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>Улаган</w:t>
      </w:r>
      <w:proofErr w:type="spellEnd"/>
      <w:r w:rsidRPr="254726CE" w:rsidR="254726CE"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 xml:space="preserve"> находится на расстоянии </w:t>
      </w:r>
      <w:r w:rsidRPr="254726CE" w:rsidR="254726CE"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>422</w:t>
      </w:r>
      <w:r w:rsidRPr="254726CE" w:rsidR="254726CE"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 xml:space="preserve"> </w:t>
      </w:r>
      <w:r w:rsidRPr="254726CE" w:rsidR="254726CE"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>км</w:t>
      </w:r>
      <w:r w:rsidRPr="254726CE" w:rsidR="254726CE"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 xml:space="preserve"> от</w:t>
      </w:r>
      <w:r w:rsidRPr="254726CE" w:rsidR="254726CE">
        <w:rPr>
          <w:rFonts w:ascii="Times New Roman" w:hAnsi="Times New Roman" w:eastAsia="Times New Roman" w:cs="Times New Roman"/>
          <w:sz w:val="26"/>
          <w:szCs w:val="26"/>
          <w:lang w:eastAsia="en-US"/>
        </w:rPr>
        <w:t xml:space="preserve"> республиканского центра г. Горно-Алтайска. </w:t>
      </w:r>
    </w:p>
    <w:p w:rsidR="0C183599" w:rsidP="71B80CB3" w:rsidRDefault="0C183599" w14:paraId="5DCD9F60" w14:textId="588C6A5E" w14:noSpellErr="1">
      <w:pPr>
        <w:spacing w:line="36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en-US"/>
        </w:rPr>
      </w:pPr>
      <w:r w:rsidRPr="71B80CB3" w:rsidR="71B80CB3">
        <w:rPr>
          <w:rFonts w:ascii="Times New Roman" w:hAnsi="Times New Roman" w:eastAsia="Times New Roman" w:cs="Times New Roman"/>
          <w:sz w:val="26"/>
          <w:szCs w:val="26"/>
          <w:lang w:eastAsia="en-US"/>
        </w:rPr>
        <w:t>Числ</w:t>
      </w:r>
      <w:r w:rsidRPr="71B80CB3" w:rsidR="71B80CB3">
        <w:rPr>
          <w:rFonts w:ascii="Times New Roman" w:hAnsi="Times New Roman" w:eastAsia="Times New Roman" w:cs="Times New Roman"/>
          <w:sz w:val="26"/>
          <w:szCs w:val="26"/>
          <w:lang w:eastAsia="en-US"/>
        </w:rPr>
        <w:t>енность населения (на 01.01.2018</w:t>
      </w:r>
      <w:r w:rsidRPr="71B80CB3" w:rsidR="71B80CB3">
        <w:rPr>
          <w:rFonts w:ascii="Times New Roman" w:hAnsi="Times New Roman" w:eastAsia="Times New Roman" w:cs="Times New Roman"/>
          <w:sz w:val="26"/>
          <w:szCs w:val="26"/>
          <w:lang w:val="en-US" w:eastAsia="en-US"/>
        </w:rPr>
        <w:t> </w:t>
      </w:r>
      <w:r w:rsidRPr="71B80CB3" w:rsidR="71B80CB3">
        <w:rPr>
          <w:rFonts w:ascii="Times New Roman" w:hAnsi="Times New Roman" w:eastAsia="Times New Roman" w:cs="Times New Roman"/>
          <w:sz w:val="26"/>
          <w:szCs w:val="26"/>
          <w:lang w:eastAsia="en-US"/>
        </w:rPr>
        <w:t xml:space="preserve">г.) – </w:t>
      </w:r>
      <w:r w:rsidRPr="71B80CB3" w:rsidR="71B80CB3">
        <w:rPr>
          <w:rFonts w:ascii="Times New Roman" w:hAnsi="Times New Roman" w:eastAsia="Times New Roman" w:cs="Times New Roman"/>
          <w:sz w:val="26"/>
          <w:szCs w:val="26"/>
          <w:lang w:eastAsia="en-US"/>
        </w:rPr>
        <w:t xml:space="preserve">11574 </w:t>
      </w:r>
      <w:r w:rsidRPr="71B80CB3" w:rsidR="71B80CB3">
        <w:rPr>
          <w:rFonts w:ascii="Times New Roman" w:hAnsi="Times New Roman" w:eastAsia="Times New Roman" w:cs="Times New Roman"/>
          <w:sz w:val="26"/>
          <w:szCs w:val="26"/>
          <w:lang w:eastAsia="en-US"/>
        </w:rPr>
        <w:t xml:space="preserve">человек, в том числе по </w:t>
      </w:r>
      <w:r w:rsidRPr="71B80CB3" w:rsidR="71B80CB3">
        <w:rPr>
          <w:rFonts w:ascii="Times New Roman" w:hAnsi="Times New Roman" w:eastAsia="Times New Roman" w:cs="Times New Roman"/>
          <w:sz w:val="26"/>
          <w:szCs w:val="26"/>
          <w:lang w:eastAsia="en-US"/>
        </w:rPr>
        <w:t>сельским поселениям</w:t>
      </w:r>
      <w:r w:rsidRPr="71B80CB3" w:rsidR="71B80CB3">
        <w:rPr>
          <w:rFonts w:ascii="Times New Roman" w:hAnsi="Times New Roman" w:eastAsia="Times New Roman" w:cs="Times New Roman"/>
          <w:sz w:val="26"/>
          <w:szCs w:val="26"/>
          <w:lang w:eastAsia="en-US"/>
        </w:rPr>
        <w:t>:</w:t>
      </w: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977"/>
        <w:gridCol w:w="3260"/>
      </w:tblGrid>
      <w:tr xmlns:wp14="http://schemas.microsoft.com/office/word/2010/wordml" w:rsidR="00B8309B" w:rsidTr="254726CE" w14:paraId="6AB85EE6" wp14:textId="77777777">
        <w:trPr>
          <w:trHeight w:val="986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C47E2" w:rsidR="00B8309B" w:rsidP="71B80CB3" w:rsidRDefault="00B8309B" w14:paraId="0D2A263A" wp14:textId="77777777" wp14:noSpellErr="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>
              <w:rPr>
                <w:rFonts w:ascii="Times New Roman" w:hAnsi="Times New Roman" w:eastAsia="Times New Roman" w:cs="Times New Roman"/>
                <w:spacing w:val="-8"/>
                <w:sz w:val="26"/>
                <w:szCs w:val="26"/>
              </w:rPr>
              <w:t xml:space="preserve">Наименование </w:t>
            </w:r>
            <w:r w:rsidRPr="71B80CB3" w:rsidR="001F58B6">
              <w:rPr>
                <w:rFonts w:ascii="Times New Roman" w:hAnsi="Times New Roman" w:eastAsia="Times New Roman" w:cs="Times New Roman"/>
                <w:spacing w:val="-8"/>
                <w:sz w:val="26"/>
                <w:szCs w:val="26"/>
              </w:rPr>
              <w:t>сельского поселения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C47E2" w:rsidR="00B8309B" w:rsidP="71B80CB3" w:rsidRDefault="001F58B6" w14:paraId="14464BBA" wp14:textId="77777777" wp14:noSpellErr="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>
              <w:rPr>
                <w:rFonts w:ascii="Times New Roman" w:hAnsi="Times New Roman" w:eastAsia="Times New Roman" w:cs="Times New Roman"/>
                <w:spacing w:val="-8"/>
                <w:sz w:val="26"/>
                <w:szCs w:val="26"/>
              </w:rPr>
              <w:t>Численность на 01.01.2018</w:t>
            </w:r>
            <w:r w:rsidRPr="71B80CB3" w:rsidR="00B8309B">
              <w:rPr>
                <w:rFonts w:ascii="Times New Roman" w:hAnsi="Times New Roman" w:eastAsia="Times New Roman" w:cs="Times New Roman"/>
                <w:spacing w:val="-8"/>
                <w:sz w:val="26"/>
                <w:szCs w:val="26"/>
              </w:rPr>
              <w:t xml:space="preserve"> г., тыс. чел.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C47E2" w:rsidR="00B8309B" w:rsidP="71B80CB3" w:rsidRDefault="00F34B29" w14:paraId="012E8443" wp14:textId="77777777" wp14:noSpellErr="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>
              <w:rPr>
                <w:rFonts w:ascii="Times New Roman" w:hAnsi="Times New Roman" w:eastAsia="Times New Roman" w:cs="Times New Roman"/>
                <w:spacing w:val="-8"/>
                <w:sz w:val="26"/>
                <w:szCs w:val="26"/>
              </w:rPr>
              <w:t>А</w:t>
            </w:r>
            <w:r w:rsidRPr="71B80CB3" w:rsidR="00B8309B">
              <w:rPr>
                <w:rFonts w:ascii="Times New Roman" w:hAnsi="Times New Roman" w:eastAsia="Times New Roman" w:cs="Times New Roman"/>
                <w:spacing w:val="-8"/>
                <w:sz w:val="26"/>
                <w:szCs w:val="26"/>
              </w:rPr>
              <w:t xml:space="preserve">дрес официального сайта </w:t>
            </w:r>
            <w:r w:rsidRPr="71B80CB3">
              <w:rPr>
                <w:rFonts w:ascii="Times New Roman" w:hAnsi="Times New Roman" w:eastAsia="Times New Roman" w:cs="Times New Roman"/>
                <w:spacing w:val="-8"/>
                <w:sz w:val="26"/>
                <w:szCs w:val="26"/>
              </w:rPr>
              <w:t>сельского поселения</w:t>
            </w:r>
          </w:p>
        </w:tc>
      </w:tr>
      <w:tr xmlns:wp14="http://schemas.microsoft.com/office/word/2010/wordml" w:rsidR="00B8309B" w:rsidTr="254726CE" w14:paraId="0A37501D" wp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C47E2" w:rsidR="00B8309B" w:rsidP="254726CE" w:rsidRDefault="00B8309B" w14:paraId="5DAB6C7B" wp14:textId="4DD4D30C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proofErr w:type="spellStart"/>
            <w:r w:rsidRPr="254726CE" w:rsidR="254726CE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Акташское</w:t>
            </w:r>
            <w:proofErr w:type="spellEnd"/>
            <w:r w:rsidRPr="254726CE" w:rsidR="254726CE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C47E2" w:rsidR="00B8309B" w:rsidP="254726CE" w:rsidRDefault="00B8309B" w14:paraId="02EB378F" wp14:textId="575BE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6"/>
                <w:szCs w:val="26"/>
                <w:lang w:eastAsia="en-US"/>
              </w:rPr>
            </w:pPr>
            <w:r w:rsidRPr="254726CE" w:rsidR="254726C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6"/>
                <w:szCs w:val="26"/>
                <w:lang w:eastAsia="en-US"/>
              </w:rPr>
              <w:t>2407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C47E2" w:rsidR="00B8309B" w:rsidP="5E4FDDC5" w:rsidRDefault="00B8309B" w14:paraId="6A05A809" wp14:textId="7853EE85">
            <w:pPr>
              <w:pStyle w:val="a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 w:rsidRPr="2A5C6BCF" w:rsidR="2A5C6BCF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http://улаган-адм.рф/programmy-i-plany.html</w:t>
            </w:r>
          </w:p>
        </w:tc>
      </w:tr>
      <w:tr xmlns:wp14="http://schemas.microsoft.com/office/word/2010/wordml" w:rsidR="00B8309B" w:rsidTr="254726CE" w14:paraId="5A39BBE3" wp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C47E2" w:rsidR="00B8309B" w:rsidP="254726CE" w:rsidRDefault="00B8309B" w14:paraId="41C8F396" wp14:textId="5901D8EE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proofErr w:type="spellStart"/>
            <w:r w:rsidRPr="254726CE" w:rsidR="254726CE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Балыктуюльское</w:t>
            </w:r>
            <w:proofErr w:type="spellEnd"/>
            <w:r w:rsidRPr="254726CE" w:rsidR="254726CE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C47E2" w:rsidR="00B8309B" w:rsidP="254726CE" w:rsidRDefault="00B8309B" w14:paraId="72A3D3EC" wp14:textId="5CFA9D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6"/>
                <w:szCs w:val="26"/>
                <w:lang w:eastAsia="en-US"/>
              </w:rPr>
            </w:pPr>
            <w:r w:rsidRPr="254726CE" w:rsidR="254726C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6"/>
                <w:szCs w:val="26"/>
                <w:lang w:eastAsia="en-US"/>
              </w:rPr>
              <w:t>1575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C47E2" w:rsidR="00B8309B" w:rsidP="71B80CB3" w:rsidRDefault="00B8309B" w14:paraId="0D0B940D" wp14:textId="3501E18A">
            <w:pPr>
              <w:pStyle w:val="a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 w:rsidRPr="2A5C6BCF" w:rsidR="2A5C6BCF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http://улаган-адм.рф/programmy-i-plany.html</w:t>
            </w:r>
          </w:p>
        </w:tc>
      </w:tr>
      <w:tr xmlns:wp14="http://schemas.microsoft.com/office/word/2010/wordml" w:rsidR="00B8309B" w:rsidTr="254726CE" w14:paraId="0E27B00A" wp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C47E2" w:rsidR="00B8309B" w:rsidP="254726CE" w:rsidRDefault="00B8309B" w14:paraId="60061E4C" wp14:textId="4168D852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proofErr w:type="spellStart"/>
            <w:r w:rsidRPr="254726CE" w:rsidR="254726CE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Саратанское</w:t>
            </w:r>
            <w:proofErr w:type="spellEnd"/>
            <w:r w:rsidRPr="254726CE" w:rsidR="254726CE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C47E2" w:rsidR="00B8309B" w:rsidP="254726CE" w:rsidRDefault="00B8309B" w14:paraId="44EAFD9C" wp14:textId="7B6460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6"/>
                <w:szCs w:val="26"/>
                <w:lang w:eastAsia="en-US"/>
              </w:rPr>
            </w:pPr>
            <w:r w:rsidRPr="254726CE" w:rsidR="254726C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6"/>
                <w:szCs w:val="26"/>
                <w:lang w:eastAsia="en-US"/>
              </w:rPr>
              <w:t>994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C47E2" w:rsidR="00B8309B" w:rsidP="71B80CB3" w:rsidRDefault="00B8309B" w14:paraId="4B94D5A5" wp14:textId="7BCFD569">
            <w:pPr>
              <w:pStyle w:val="a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 w:rsidRPr="2A5C6BCF" w:rsidR="2A5C6BCF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http://улаган-адм.рф/programmy-i-plany.html</w:t>
            </w:r>
          </w:p>
        </w:tc>
      </w:tr>
      <w:tr xmlns:wp14="http://schemas.microsoft.com/office/word/2010/wordml" w:rsidR="00B8309B" w:rsidTr="254726CE" w14:paraId="71F9DBB1" wp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C47E2" w:rsidR="00B8309B" w:rsidP="254726CE" w:rsidRDefault="005C6116" w14:paraId="38052E12" wp14:textId="74293CCF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proofErr w:type="spellStart"/>
            <w:r w:rsidRPr="254726CE" w:rsidR="254726CE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Улаганское</w:t>
            </w:r>
            <w:proofErr w:type="spellEnd"/>
            <w:r w:rsidRPr="254726CE" w:rsidR="254726CE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DC47E2" w:rsidR="00B8309B" w:rsidP="254726CE" w:rsidRDefault="00B8309B" w14:paraId="3DEEC669" wp14:textId="3D8EB48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3771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C47E2" w:rsidR="00B8309B" w:rsidP="71B80CB3" w:rsidRDefault="00B8309B" w14:paraId="3656B9AB" wp14:textId="1BF9796D">
            <w:pPr>
              <w:pStyle w:val="a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 w:rsidRPr="2A5C6BCF" w:rsidR="2A5C6BCF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http://улаган-адм.рф/programmy-i-plany.html</w:t>
            </w:r>
          </w:p>
        </w:tc>
      </w:tr>
      <w:tr w:rsidR="26C5D6A2" w:rsidTr="254726CE" w14:paraId="011C0266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26C5D6A2" w:rsidP="254726CE" w:rsidRDefault="26C5D6A2" w14:paraId="0E36BDBF" w14:textId="469BDC5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</w:pPr>
            <w:proofErr w:type="spellStart"/>
            <w:r w:rsidRPr="254726CE" w:rsidR="254726CE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Челушманское</w:t>
            </w:r>
            <w:proofErr w:type="spellEnd"/>
            <w:r w:rsidRPr="254726CE" w:rsidR="254726CE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6C5D6A2" w:rsidP="254726CE" w:rsidRDefault="26C5D6A2" w14:paraId="43816825" w14:textId="1FD475EE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1162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26C5D6A2" w:rsidP="71B80CB3" w:rsidRDefault="26C5D6A2" w14:paraId="2C9B3BE2" w14:textId="3424E1F0">
            <w:pPr>
              <w:pStyle w:val="a"/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 w:rsidRPr="2A5C6BCF" w:rsidR="2A5C6BCF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http://улаган-адм.рф/programmy-i-plany.html</w:t>
            </w:r>
          </w:p>
        </w:tc>
      </w:tr>
      <w:tr w:rsidR="26C5D6A2" w:rsidTr="254726CE" w14:paraId="7B681243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26C5D6A2" w:rsidP="254726CE" w:rsidRDefault="26C5D6A2" w14:paraId="37858414" w14:textId="6F6FB86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</w:pPr>
            <w:proofErr w:type="spellStart"/>
            <w:r w:rsidRPr="254726CE" w:rsidR="254726CE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Чибилинское</w:t>
            </w:r>
            <w:proofErr w:type="spellEnd"/>
            <w:r w:rsidRPr="254726CE" w:rsidR="254726CE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6C5D6A2" w:rsidP="254726CE" w:rsidRDefault="26C5D6A2" w14:paraId="7B4380FF" w14:textId="07BF1960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1060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26C5D6A2" w:rsidP="71B80CB3" w:rsidRDefault="26C5D6A2" w14:paraId="74D1AC74" w14:textId="4AE9C9F8">
            <w:pPr>
              <w:pStyle w:val="a"/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 w:rsidRPr="2A5C6BCF" w:rsidR="2A5C6BCF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http://улаган-адм.рф/programmy-i-plany.html</w:t>
            </w:r>
          </w:p>
        </w:tc>
      </w:tr>
      <w:tr w:rsidR="26C5D6A2" w:rsidTr="254726CE" w14:paraId="418B29B3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26C5D6A2" w:rsidP="254726CE" w:rsidRDefault="26C5D6A2" w14:paraId="6D28B931" w14:textId="4162B3B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</w:pPr>
            <w:proofErr w:type="spellStart"/>
            <w:r w:rsidRPr="254726CE" w:rsidR="254726CE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Чибитское</w:t>
            </w:r>
            <w:proofErr w:type="spellEnd"/>
            <w:r w:rsidRPr="254726CE" w:rsidR="254726CE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6C5D6A2" w:rsidP="254726CE" w:rsidRDefault="26C5D6A2" w14:paraId="7CB5266A" w14:textId="3333E454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605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26C5D6A2" w:rsidP="71B80CB3" w:rsidRDefault="26C5D6A2" w14:paraId="7B81EC7C" w14:textId="518702E4">
            <w:pPr>
              <w:pStyle w:val="a"/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 w:rsidRPr="2A5C6BCF" w:rsidR="2A5C6BCF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http://улаган-адм.рф/programmy-i-plany.html</w:t>
            </w:r>
          </w:p>
        </w:tc>
      </w:tr>
      <w:tr w:rsidR="26C5D6A2" w:rsidTr="254726CE" w14:paraId="09FCE0F1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26C5D6A2" w:rsidP="71B80CB3" w:rsidRDefault="26C5D6A2" w14:paraId="6C082221" w14:textId="5CA19410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Всего по </w:t>
            </w: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Улаганскому</w:t>
            </w: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району</w:t>
            </w:r>
          </w:p>
          <w:p w:rsidR="26C5D6A2" w:rsidP="71B80CB3" w:rsidRDefault="26C5D6A2" w14:paraId="46B38B34" w14:textId="44E35A13">
            <w:pPr>
              <w:pStyle w:val="a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6C5D6A2" w:rsidP="254726CE" w:rsidRDefault="26C5D6A2" w14:paraId="663E7F7C" w14:textId="61AF9348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11574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26C5D6A2" w:rsidP="71B80CB3" w:rsidRDefault="26C5D6A2" w14:paraId="5B18FAED" w14:textId="12EBCCBD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</w:tbl>
    <w:p xmlns:wp14="http://schemas.microsoft.com/office/word/2010/wordml" w:rsidR="00B8309B" w:rsidP="71B80CB3" w:rsidRDefault="00B8309B" w14:paraId="45FB0818" wp14:textId="77777777">
      <w:pPr>
        <w:shd w:val="clear" w:color="auto" w:fill="FFFFFF" w:themeFill="background1"/>
        <w:spacing w:line="36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xmlns:wp14="http://schemas.microsoft.com/office/word/2010/wordml" w:rsidR="00B8309B" w:rsidP="254726CE" w:rsidRDefault="00335909" w14:paraId="455529E1" wp14:textId="7777777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 w:rsidRPr="71B80CB3">
        <w:rPr>
          <w:rFonts w:ascii="Times New Roman" w:hAnsi="Times New Roman" w:eastAsia="Times New Roman" w:cs="Times New Roman"/>
          <w:spacing w:val="-4"/>
          <w:sz w:val="26"/>
          <w:szCs w:val="26"/>
        </w:rPr>
        <w:t>Д</w:t>
      </w:r>
      <w:r w:rsidRPr="71B80CB3" w:rsidR="000E719E">
        <w:rPr>
          <w:rFonts w:ascii="Times New Roman" w:hAnsi="Times New Roman" w:eastAsia="Times New Roman" w:cs="Times New Roman"/>
          <w:spacing w:val="-3"/>
          <w:sz w:val="26"/>
          <w:szCs w:val="26"/>
        </w:rPr>
        <w:t>оклад</w:t>
      </w:r>
      <w:r w:rsidRPr="71B80CB3" w:rsidR="00B8309B">
        <w:rPr>
          <w:rFonts w:ascii="Times New Roman" w:hAnsi="Times New Roman" w:eastAsia="Times New Roman" w:cs="Times New Roman"/>
          <w:spacing w:val="-3"/>
          <w:sz w:val="26"/>
          <w:szCs w:val="26"/>
        </w:rPr>
        <w:t xml:space="preserve"> глав</w:t>
      </w:r>
      <w:r w:rsidRPr="71B80CB3" w:rsidR="000E719E">
        <w:rPr>
          <w:rFonts w:ascii="Times New Roman" w:hAnsi="Times New Roman" w:eastAsia="Times New Roman" w:cs="Times New Roman"/>
          <w:spacing w:val="-3"/>
          <w:sz w:val="26"/>
          <w:szCs w:val="26"/>
        </w:rPr>
        <w:t>ы муниципального района</w:t>
      </w:r>
      <w:r w:rsidRPr="71B80CB3" w:rsidR="00B8309B">
        <w:rPr>
          <w:rFonts w:ascii="Times New Roman" w:hAnsi="Times New Roman" w:eastAsia="Times New Roman" w:cs="Times New Roman"/>
          <w:spacing w:val="-3"/>
          <w:sz w:val="26"/>
          <w:szCs w:val="26"/>
        </w:rPr>
        <w:t xml:space="preserve"> о достигнутых значениях показателей для оценки </w:t>
      </w:r>
      <w:r w:rsidRPr="71B80CB3" w:rsidR="00B8309B">
        <w:rPr>
          <w:rFonts w:ascii="Times New Roman" w:hAnsi="Times New Roman" w:eastAsia="Times New Roman" w:cs="Times New Roman"/>
          <w:spacing w:val="-3"/>
          <w:sz w:val="26"/>
          <w:szCs w:val="26"/>
        </w:rPr>
        <w:t>эф</w:t>
      </w:r>
      <w:r w:rsidR="00B8309B">
        <w:rPr>
          <w:spacing w:val="-3"/>
          <w:sz w:val="28"/>
          <w:szCs w:val="28"/>
        </w:rPr>
        <w:softHyphen/>
      </w:r>
      <w:r w:rsidRPr="71B80CB3" w:rsidR="00B8309B">
        <w:rPr>
          <w:rFonts w:ascii="Times New Roman" w:hAnsi="Times New Roman" w:eastAsia="Times New Roman" w:cs="Times New Roman"/>
          <w:spacing w:val="-4"/>
          <w:sz w:val="26"/>
          <w:szCs w:val="26"/>
        </w:rPr>
        <w:t>фективности деятельности органов местного самоуправления городского округа</w:t>
      </w:r>
      <w:r w:rsidRPr="71B80CB3" w:rsidR="00B8309B">
        <w:rPr>
          <w:rFonts w:ascii="Times New Roman" w:hAnsi="Times New Roman" w:eastAsia="Times New Roman" w:cs="Times New Roman"/>
          <w:spacing w:val="-4"/>
          <w:sz w:val="26"/>
          <w:szCs w:val="26"/>
        </w:rPr>
        <w:t xml:space="preserve"> и </w:t>
      </w:r>
      <w:r w:rsidRPr="71B80CB3" w:rsidR="00B8309B">
        <w:rPr>
          <w:rFonts w:ascii="Times New Roman" w:hAnsi="Times New Roman" w:eastAsia="Times New Roman" w:cs="Times New Roman"/>
          <w:spacing w:val="-3"/>
          <w:sz w:val="26"/>
          <w:szCs w:val="26"/>
        </w:rPr>
        <w:t xml:space="preserve">муниципальных районов в Республике Алтай за </w:t>
      </w:r>
      <w:r w:rsidRPr="71B80CB3" w:rsidR="00D76E9C">
        <w:rPr>
          <w:rFonts w:ascii="Times New Roman" w:hAnsi="Times New Roman" w:eastAsia="Times New Roman" w:cs="Times New Roman"/>
          <w:spacing w:val="-3"/>
          <w:sz w:val="26"/>
          <w:szCs w:val="26"/>
        </w:rPr>
        <w:t>2017</w:t>
      </w:r>
      <w:r w:rsidRPr="71B80CB3" w:rsidR="00B8309B">
        <w:rPr>
          <w:rFonts w:ascii="Times New Roman" w:hAnsi="Times New Roman" w:eastAsia="Times New Roman" w:cs="Times New Roman"/>
          <w:spacing w:val="-3"/>
          <w:sz w:val="26"/>
          <w:szCs w:val="26"/>
        </w:rPr>
        <w:t xml:space="preserve"> год </w:t>
      </w:r>
      <w:r w:rsidRPr="71B80CB3" w:rsidR="00907FCE">
        <w:rPr>
          <w:rFonts w:ascii="Times New Roman" w:hAnsi="Times New Roman" w:eastAsia="Times New Roman" w:cs="Times New Roman"/>
          <w:spacing w:val="-3"/>
          <w:sz w:val="26"/>
          <w:szCs w:val="26"/>
        </w:rPr>
        <w:t>подготовлен</w:t>
      </w:r>
      <w:r w:rsidRPr="71B80CB3" w:rsidR="00B8309B">
        <w:rPr>
          <w:rFonts w:ascii="Times New Roman" w:hAnsi="Times New Roman" w:eastAsia="Times New Roman" w:cs="Times New Roman"/>
          <w:spacing w:val="-3"/>
          <w:sz w:val="26"/>
          <w:szCs w:val="26"/>
        </w:rPr>
        <w:t xml:space="preserve"> на основе статистических данных </w:t>
      </w:r>
      <w:proofErr w:type="spellStart"/>
      <w:r w:rsidRPr="71B80CB3" w:rsidR="00B8309B">
        <w:rPr>
          <w:rFonts w:ascii="Times New Roman" w:hAnsi="Times New Roman" w:eastAsia="Times New Roman" w:cs="Times New Roman"/>
          <w:spacing w:val="-3"/>
          <w:sz w:val="26"/>
          <w:szCs w:val="26"/>
        </w:rPr>
        <w:t>Алтай</w:t>
      </w:r>
      <w:r w:rsidRPr="71B80CB3" w:rsidR="00DF69EA">
        <w:rPr>
          <w:rFonts w:ascii="Times New Roman" w:hAnsi="Times New Roman" w:eastAsia="Times New Roman" w:cs="Times New Roman"/>
          <w:spacing w:val="-3"/>
          <w:sz w:val="26"/>
          <w:szCs w:val="26"/>
        </w:rPr>
        <w:t>край</w:t>
      </w:r>
      <w:r w:rsidRPr="71B80CB3" w:rsidR="00B8309B">
        <w:rPr>
          <w:rFonts w:ascii="Times New Roman" w:hAnsi="Times New Roman" w:eastAsia="Times New Roman" w:cs="Times New Roman"/>
          <w:spacing w:val="-3"/>
          <w:sz w:val="26"/>
          <w:szCs w:val="26"/>
        </w:rPr>
        <w:t>стата</w:t>
      </w:r>
      <w:proofErr w:type="spellEnd"/>
      <w:r w:rsidRPr="71B80CB3" w:rsidR="00B8309B">
        <w:rPr>
          <w:rFonts w:ascii="Times New Roman" w:hAnsi="Times New Roman" w:eastAsia="Times New Roman" w:cs="Times New Roman"/>
          <w:spacing w:val="-3"/>
          <w:sz w:val="26"/>
          <w:szCs w:val="26"/>
        </w:rPr>
        <w:t>,</w:t>
      </w:r>
      <w:r w:rsidRPr="71B80CB3" w:rsidR="00907FCE">
        <w:rPr>
          <w:rFonts w:ascii="Times New Roman" w:hAnsi="Times New Roman" w:eastAsia="Times New Roman" w:cs="Times New Roman"/>
          <w:spacing w:val="-3"/>
          <w:sz w:val="26"/>
          <w:szCs w:val="26"/>
        </w:rPr>
        <w:t xml:space="preserve"> </w:t>
      </w:r>
      <w:r w:rsidRPr="71B80CB3" w:rsidR="00B8309B">
        <w:rPr>
          <w:rFonts w:ascii="Times New Roman" w:hAnsi="Times New Roman" w:eastAsia="Times New Roman" w:cs="Times New Roman"/>
          <w:spacing w:val="-3"/>
          <w:sz w:val="26"/>
          <w:szCs w:val="26"/>
        </w:rPr>
        <w:t>ведомственной статистики, сформированной исполнительными органами государст</w:t>
      </w:r>
      <w:r w:rsidRPr="71B80CB3" w:rsidR="00907FCE">
        <w:rPr>
          <w:rFonts w:ascii="Times New Roman" w:hAnsi="Times New Roman" w:eastAsia="Times New Roman" w:cs="Times New Roman"/>
          <w:spacing w:val="-3"/>
          <w:sz w:val="26"/>
          <w:szCs w:val="26"/>
        </w:rPr>
        <w:t>венной власти Республики Алтай</w:t>
      </w:r>
      <w:r w:rsidRPr="71B80CB3" w:rsidR="00B8309B">
        <w:rPr>
          <w:rFonts w:ascii="Times New Roman" w:hAnsi="Times New Roman" w:eastAsia="Times New Roman" w:cs="Times New Roman"/>
          <w:spacing w:val="-3"/>
          <w:sz w:val="26"/>
          <w:szCs w:val="26"/>
        </w:rPr>
        <w:t>, а также данных ведомс</w:t>
      </w:r>
      <w:r w:rsidRPr="71B80CB3" w:rsidR="00907FCE">
        <w:rPr>
          <w:rFonts w:ascii="Times New Roman" w:hAnsi="Times New Roman" w:eastAsia="Times New Roman" w:cs="Times New Roman"/>
          <w:spacing w:val="-3"/>
          <w:sz w:val="26"/>
          <w:szCs w:val="26"/>
        </w:rPr>
        <w:t>твенной статистики муниципального образования</w:t>
      </w:r>
      <w:r w:rsidRPr="71B80CB3" w:rsidR="00B8309B">
        <w:rPr>
          <w:rFonts w:ascii="Times New Roman" w:hAnsi="Times New Roman" w:eastAsia="Times New Roman" w:cs="Times New Roman"/>
          <w:spacing w:val="-3"/>
          <w:sz w:val="26"/>
          <w:szCs w:val="26"/>
        </w:rPr>
        <w:t>.</w:t>
      </w:r>
    </w:p>
    <w:p xmlns:wp14="http://schemas.microsoft.com/office/word/2010/wordml" w:rsidR="00B8309B" w:rsidP="2A5C6BCF" w:rsidRDefault="00B8309B" w14:paraId="38AE012A" wp14:noSpellErr="1" wp14:textId="5AD49A1A">
      <w:pPr>
        <w:shd w:val="clear" w:color="auto" w:fill="FFFFFF" w:themeFill="background1"/>
        <w:tabs>
          <w:tab w:val="left" w:pos="900"/>
        </w:tabs>
        <w:spacing w:line="276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 w:rsidRPr="71B80CB3">
        <w:rPr>
          <w:rFonts w:ascii="Times New Roman" w:hAnsi="Times New Roman" w:eastAsia="Times New Roman" w:cs="Times New Roman"/>
          <w:spacing w:val="-4"/>
          <w:sz w:val="26"/>
          <w:szCs w:val="26"/>
        </w:rPr>
        <w:t xml:space="preserve">Итоги </w:t>
      </w:r>
      <w:r w:rsidRPr="71B80CB3">
        <w:rPr>
          <w:rFonts w:ascii="Times New Roman" w:hAnsi="Times New Roman" w:eastAsia="Times New Roman" w:cs="Times New Roman"/>
          <w:spacing w:val="-4"/>
          <w:sz w:val="26"/>
          <w:szCs w:val="26"/>
        </w:rPr>
        <w:t>оценки эффективности деятельности органов местного самоуправле</w:t>
      </w:r>
      <w:r>
        <w:rPr>
          <w:spacing w:val="-4"/>
          <w:sz w:val="28"/>
          <w:szCs w:val="28"/>
        </w:rPr>
        <w:softHyphen/>
      </w:r>
      <w:r w:rsidRPr="71B80CB3" w:rsidR="00040586">
        <w:rPr>
          <w:rFonts w:ascii="Times New Roman" w:hAnsi="Times New Roman" w:eastAsia="Times New Roman" w:cs="Times New Roman"/>
          <w:spacing w:val="-3"/>
          <w:sz w:val="26"/>
          <w:szCs w:val="26"/>
        </w:rPr>
        <w:t xml:space="preserve">ния</w:t>
      </w:r>
      <w:r w:rsidRPr="71B80CB3" w:rsidR="00040586">
        <w:rPr>
          <w:rFonts w:ascii="Times New Roman" w:hAnsi="Times New Roman" w:eastAsia="Times New Roman" w:cs="Times New Roman"/>
          <w:spacing w:val="-3"/>
          <w:sz w:val="26"/>
          <w:szCs w:val="26"/>
        </w:rPr>
        <w:t xml:space="preserve"> муниципального района</w:t>
      </w:r>
      <w:r w:rsidRPr="71B80CB3">
        <w:rPr>
          <w:rFonts w:ascii="Times New Roman" w:hAnsi="Times New Roman" w:eastAsia="Times New Roman" w:cs="Times New Roman"/>
          <w:spacing w:val="-3"/>
          <w:sz w:val="26"/>
          <w:szCs w:val="26"/>
        </w:rPr>
        <w:t xml:space="preserve"> </w:t>
      </w:r>
      <w:r w:rsidRPr="71B80CB3">
        <w:rPr>
          <w:rFonts w:ascii="Times New Roman" w:hAnsi="Times New Roman" w:eastAsia="Times New Roman" w:cs="Times New Roman"/>
          <w:spacing w:val="-3"/>
          <w:sz w:val="26"/>
          <w:szCs w:val="26"/>
        </w:rPr>
        <w:t xml:space="preserve">в </w:t>
      </w:r>
      <w:r w:rsidRPr="71B80CB3">
        <w:rPr>
          <w:rFonts w:ascii="Times New Roman" w:hAnsi="Times New Roman" w:eastAsia="Times New Roman" w:cs="Times New Roman"/>
          <w:spacing w:val="-3"/>
          <w:sz w:val="26"/>
          <w:szCs w:val="26"/>
        </w:rPr>
        <w:t xml:space="preserve">Р</w:t>
      </w:r>
      <w:r w:rsidRPr="71B80CB3" w:rsidR="009405C3">
        <w:rPr>
          <w:rFonts w:ascii="Times New Roman" w:hAnsi="Times New Roman" w:eastAsia="Times New Roman" w:cs="Times New Roman"/>
          <w:spacing w:val="-3"/>
          <w:sz w:val="26"/>
          <w:szCs w:val="26"/>
        </w:rPr>
        <w:t>еспублике</w:t>
      </w:r>
      <w:r w:rsidRPr="71B80CB3" w:rsidR="009405C3">
        <w:rPr>
          <w:rFonts w:ascii="Times New Roman" w:hAnsi="Times New Roman" w:eastAsia="Times New Roman" w:cs="Times New Roman"/>
          <w:spacing w:val="-3"/>
          <w:sz w:val="26"/>
          <w:szCs w:val="26"/>
        </w:rPr>
        <w:t xml:space="preserve"> Алтай определены по 9</w:t>
      </w:r>
      <w:r w:rsidRPr="71B80CB3">
        <w:rPr>
          <w:rFonts w:ascii="Times New Roman" w:hAnsi="Times New Roman" w:eastAsia="Times New Roman" w:cs="Times New Roman"/>
          <w:spacing w:val="-3"/>
          <w:sz w:val="26"/>
          <w:szCs w:val="26"/>
        </w:rPr>
        <w:t xml:space="preserve"> разделам: </w:t>
      </w:r>
      <w:r w:rsidRPr="71B80CB3" w:rsidR="009405C3">
        <w:rPr>
          <w:rFonts w:ascii="Times New Roman" w:hAnsi="Times New Roman" w:eastAsia="Times New Roman" w:cs="Times New Roman"/>
          <w:spacing w:val="-3"/>
          <w:sz w:val="26"/>
          <w:szCs w:val="26"/>
        </w:rPr>
        <w:t>экономическое развитие</w:t>
      </w:r>
      <w:r w:rsidRPr="71B80CB3">
        <w:rPr>
          <w:rFonts w:ascii="Times New Roman" w:hAnsi="Times New Roman" w:eastAsia="Times New Roman" w:cs="Times New Roman"/>
          <w:spacing w:val="-4"/>
          <w:sz w:val="26"/>
          <w:szCs w:val="26"/>
        </w:rPr>
        <w:t>,</w:t>
      </w:r>
      <w:r w:rsidRPr="71B80CB3">
        <w:rPr>
          <w:rFonts w:ascii="Times New Roman" w:hAnsi="Times New Roman" w:eastAsia="Times New Roman" w:cs="Times New Roman"/>
          <w:spacing w:val="-2"/>
          <w:sz w:val="26"/>
          <w:szCs w:val="26"/>
        </w:rPr>
        <w:t xml:space="preserve"> дошкольное образование, общее и дополнительное образование, культура, </w:t>
      </w:r>
      <w:r w:rsidRPr="71B80CB3">
        <w:rPr>
          <w:rFonts w:ascii="Times New Roman" w:hAnsi="Times New Roman" w:eastAsia="Times New Roman" w:cs="Times New Roman"/>
          <w:spacing w:val="-3"/>
          <w:sz w:val="26"/>
          <w:szCs w:val="26"/>
        </w:rPr>
        <w:t>физическая культура и спорт, жилищное строительство и обеспечение граждан жильем, жилищно-коммунальное хозяйство, организация муниципального управления, энергосбережение и повышение энергетической эффективности.</w:t>
      </w:r>
    </w:p>
    <w:p xmlns:wp14="http://schemas.microsoft.com/office/word/2010/wordml" w:rsidR="00B8309B" w:rsidP="71B80CB3" w:rsidRDefault="00B8309B" w14:paraId="223C8E85" wp14:textId="77777777" wp14:noSpellErr="1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 w:rsidRPr="71B80CB3">
        <w:rPr>
          <w:rFonts w:ascii="Times New Roman" w:hAnsi="Times New Roman" w:eastAsia="Times New Roman" w:cs="Times New Roman"/>
          <w:spacing w:val="-2"/>
          <w:sz w:val="26"/>
          <w:szCs w:val="26"/>
        </w:rPr>
        <w:t xml:space="preserve">Оценка эффективности деятельности органов местного самоуправления </w:t>
      </w:r>
      <w:r w:rsidRPr="71B80CB3">
        <w:rPr>
          <w:rFonts w:ascii="Times New Roman" w:hAnsi="Times New Roman" w:eastAsia="Times New Roman" w:cs="Times New Roman"/>
          <w:spacing w:val="-4"/>
          <w:sz w:val="26"/>
          <w:szCs w:val="26"/>
        </w:rPr>
        <w:t xml:space="preserve">создает предпосылки для системного исследования результативности управления </w:t>
      </w:r>
      <w:r w:rsidRPr="71B80CB3" w:rsidR="00040586">
        <w:rPr>
          <w:rFonts w:ascii="Times New Roman" w:hAnsi="Times New Roman" w:eastAsia="Times New Roman" w:cs="Times New Roman"/>
          <w:spacing w:val="-3"/>
          <w:sz w:val="26"/>
          <w:szCs w:val="26"/>
        </w:rPr>
        <w:t>муниципальным образованием</w:t>
      </w:r>
      <w:r w:rsidRPr="71B80CB3">
        <w:rPr>
          <w:rFonts w:ascii="Times New Roman" w:hAnsi="Times New Roman" w:eastAsia="Times New Roman" w:cs="Times New Roman"/>
          <w:spacing w:val="-3"/>
          <w:sz w:val="26"/>
          <w:szCs w:val="26"/>
        </w:rPr>
        <w:t>, принятия решений и мер по дальнейшему со</w:t>
      </w:r>
      <w:r w:rsidRPr="71B80CB3">
        <w:rPr>
          <w:rFonts w:ascii="Times New Roman" w:hAnsi="Times New Roman" w:eastAsia="Times New Roman" w:cs="Times New Roman"/>
          <w:spacing w:val="-3"/>
          <w:sz w:val="26"/>
          <w:szCs w:val="26"/>
        </w:rPr>
        <w:softHyphen/>
        <w:t>вершенствованию муниципального управления</w:t>
      </w:r>
      <w:r w:rsidRPr="71B80CB3" w:rsidR="00040586">
        <w:rPr>
          <w:rFonts w:ascii="Times New Roman" w:hAnsi="Times New Roman" w:eastAsia="Times New Roman" w:cs="Times New Roman"/>
          <w:spacing w:val="-3"/>
          <w:sz w:val="26"/>
          <w:szCs w:val="26"/>
        </w:rPr>
        <w:t>.</w:t>
      </w:r>
    </w:p>
    <w:p w:rsidR="64DE7229" w:rsidP="71B80CB3" w:rsidRDefault="64DE7229" w14:paraId="4F2691D8" w14:textId="4D5B82B9" w14:noSpellErr="1">
      <w:pPr>
        <w:pStyle w:val="a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</w:p>
    <w:p xmlns:wp14="http://schemas.microsoft.com/office/word/2010/wordml" w:rsidRPr="00775712" w:rsidR="005960F6" w:rsidP="71B80CB3" w:rsidRDefault="005960F6" w14:paraId="7AE8A75E" wp14:textId="77777777" wp14:noSpellErr="1">
      <w:pPr>
        <w:numPr>
          <w:ilvl w:val="0"/>
          <w:numId w:val="4"/>
        </w:numPr>
        <w:jc w:val="center"/>
        <w:rPr>
          <w:b w:val="1"/>
          <w:bCs w:val="1"/>
          <w:sz w:val="26"/>
          <w:szCs w:val="26"/>
        </w:rPr>
      </w:pPr>
      <w:r w:rsidRPr="71B80CB3">
        <w:rPr>
          <w:rFonts w:ascii="Times New Roman" w:hAnsi="Times New Roman" w:eastAsia="Times New Roman" w:cs="Times New Roman"/>
          <w:b w:val="1"/>
          <w:bCs w:val="1"/>
          <w:spacing w:val="-4"/>
          <w:sz w:val="26"/>
          <w:szCs w:val="26"/>
        </w:rPr>
        <w:t>Экономическое развитие</w:t>
      </w:r>
    </w:p>
    <w:p xmlns:wp14="http://schemas.microsoft.com/office/word/2010/wordml" w:rsidR="00450B6E" w:rsidP="71B80CB3" w:rsidRDefault="002C2242" w14:paraId="3C886617" wp14:textId="77777777" wp14:noSpellErr="1">
      <w:pPr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>
        <w:rPr>
          <w:rFonts w:ascii="Times New Roman" w:hAnsi="Times New Roman" w:eastAsia="Times New Roman" w:cs="Times New Roman"/>
          <w:b w:val="1"/>
          <w:bCs w:val="1"/>
          <w:spacing w:val="-4"/>
          <w:sz w:val="26"/>
          <w:szCs w:val="26"/>
        </w:rPr>
        <w:t>П.1 Число субъектов малого и среднего предпринимательства</w:t>
      </w:r>
      <w:r w:rsidRPr="71B80CB3" w:rsidR="005C6116">
        <w:rPr>
          <w:rFonts w:ascii="Times New Roman" w:hAnsi="Times New Roman" w:eastAsia="Times New Roman" w:cs="Times New Roman"/>
          <w:b w:val="1"/>
          <w:bCs w:val="1"/>
          <w:spacing w:val="-4"/>
          <w:sz w:val="26"/>
          <w:szCs w:val="26"/>
        </w:rPr>
        <w:t xml:space="preserve"> в расчете на 10 тыс. человек населения</w:t>
      </w:r>
      <w:r w:rsidRPr="71B80CB3" w:rsidR="007831CE">
        <w:rPr>
          <w:rFonts w:ascii="Times New Roman" w:hAnsi="Times New Roman" w:eastAsia="Times New Roman" w:cs="Times New Roman"/>
          <w:b w:val="1"/>
          <w:bCs w:val="1"/>
          <w:spacing w:val="-4"/>
          <w:sz w:val="26"/>
          <w:szCs w:val="26"/>
        </w:rPr>
        <w:t>.</w:t>
      </w:r>
    </w:p>
    <w:p xmlns:wp14="http://schemas.microsoft.com/office/word/2010/wordml" w:rsidRPr="00775712" w:rsidR="002C2242" w:rsidP="71B80CB3" w:rsidRDefault="002C2242" w14:paraId="49F72353" wp14:textId="437CE4C9" w14:noSpellErr="1">
      <w:pPr>
        <w:pStyle w:val="a"/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>
        <w:rPr>
          <w:rFonts w:ascii="Times New Roman" w:hAnsi="Times New Roman" w:eastAsia="Times New Roman" w:cs="Times New Roman"/>
          <w:b w:val="1"/>
          <w:bCs w:val="1"/>
          <w:spacing w:val="-4"/>
          <w:sz w:val="26"/>
          <w:szCs w:val="26"/>
        </w:rPr>
        <w:t xml:space="preserve"> </w:t>
      </w:r>
      <w:r w:rsidRPr="26C5D6A2" w:rsidR="26C5D6A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По и</w:t>
      </w:r>
      <w:r w:rsidRPr="26C5D6A2" w:rsidR="26C5D6A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тогам 2017 года число субъектов малого и среднего предпринимательства составило 372 единиц (317 индивидуальных предпринимателей, 55 малых и </w:t>
      </w:r>
      <w:r w:rsidRPr="26C5D6A2" w:rsidR="26C5D6A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микро предприятий</w:t>
      </w:r>
      <w:r w:rsidRPr="26C5D6A2" w:rsidR="26C5D6A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). Количество субъектов малого и среднего предпринимательства на 10 тыс. человек населения составило 322,9</w:t>
      </w:r>
      <w:r w:rsidRPr="26C5D6A2" w:rsidR="26C5D6A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ед. (в 2016</w:t>
      </w:r>
      <w:r w:rsidRPr="26C5D6A2" w:rsidR="26C5D6A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году 365,2</w:t>
      </w:r>
      <w:r w:rsidRPr="26C5D6A2" w:rsidR="26C5D6A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26C5D6A2" w:rsidR="26C5D6A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ед.). </w:t>
      </w:r>
    </w:p>
    <w:p xmlns:wp14="http://schemas.microsoft.com/office/word/2010/wordml" w:rsidRPr="00775712" w:rsidR="002C2242" w:rsidP="71B80CB3" w:rsidRDefault="002C2242" w14:paraId="3461D779" wp14:textId="055544B7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color w:val="FF000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 течение года наблюдается снижение числа субъектов малого и среднего предпринимательства на 10 ед. что связано с закрытием деятельности индивидуальных предпринимателей в связи с высокими страховыми взносами в ПФР, задержкой наполняемости оборотных средств, труднодоступностью получения кредитов, займов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</w:t>
      </w:r>
    </w:p>
    <w:p xmlns:wp14="http://schemas.microsoft.com/office/word/2010/wordml" w:rsidRPr="00775712" w:rsidR="005C6116" w:rsidP="71B80CB3" w:rsidRDefault="005C6116" w14:paraId="3CF2D8B6" wp14:textId="77777777">
      <w:pPr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xmlns:wp14="http://schemas.microsoft.com/office/word/2010/wordml" w:rsidR="000076FE" w:rsidP="71B80CB3" w:rsidRDefault="000076FE" w14:paraId="0562CB0E" wp14:textId="6C2025D7" wp14:noSpellErr="1">
      <w:pPr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П.2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.</w:t>
      </w:r>
    </w:p>
    <w:p w:rsidR="062CAAFB" w:rsidP="254726CE" w:rsidRDefault="062CAAFB" w14:paraId="2E5BCC97" w14:textId="375763DB">
      <w:pPr>
        <w:ind w:firstLine="709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Согласно данным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Алтайкрайстата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по состоянию на 01.01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.2018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года на территории МО "Улаганский район" малые и средние предприятия отсутствуют, что свидетельствует о занятости работников на микропредприятиях.</w:t>
      </w:r>
    </w:p>
    <w:p w:rsidR="062CAAFB" w:rsidP="71B80CB3" w:rsidRDefault="062CAAFB" w14:paraId="027B594C" w14:textId="0B6D13A2">
      <w:pPr>
        <w:pStyle w:val="a"/>
        <w:ind w:firstLine="709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</w:p>
    <w:p xmlns:wp14="http://schemas.microsoft.com/office/word/2010/wordml" w:rsidRPr="00775712" w:rsidR="002C2242" w:rsidP="71B80CB3" w:rsidRDefault="005960F6" w14:paraId="1245A8E7" wp14:textId="77777777" wp14:noSpellErr="1">
      <w:pPr>
        <w:pStyle w:val="ConsPlusNonformat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П. 3 Объем инвестиций в основной капитал (за исключением бюджетных средств)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,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в расчете на 1 жителя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.</w:t>
      </w:r>
    </w:p>
    <w:p xmlns:wp14="http://schemas.microsoft.com/office/word/2010/wordml" w:rsidR="00D136FF" w:rsidP="71B80CB3" w:rsidRDefault="00D136FF" w14:paraId="79565518" wp14:textId="3E88AEEF" w14:noSpellErr="1">
      <w:pPr>
        <w:pStyle w:val="a"/>
        <w:ind w:firstLine="567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 МО «Улаганский район» объем инвестиций в основной капитал за 2017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год составил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94545 тыс. р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ублей.</w:t>
      </w:r>
    </w:p>
    <w:p xmlns:wp14="http://schemas.microsoft.com/office/word/2010/wordml" w:rsidR="00D136FF" w:rsidP="71B80CB3" w:rsidRDefault="00D136FF" w14:paraId="6343097D" wp14:textId="40C17336" w14:noSpellErr="1">
      <w:pPr>
        <w:pStyle w:val="a"/>
        <w:ind w:firstLine="567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- за счет бюджетных средств -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87755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(124,2%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  2016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году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),</w:t>
      </w:r>
    </w:p>
    <w:p w:rsidR="7ECFEF14" w:rsidP="71B80CB3" w:rsidRDefault="7ECFEF14" w14:paraId="79BEFF4E" w14:textId="5F46C1AF" w14:noSpellErr="1">
      <w:pPr>
        <w:pStyle w:val="ConsPlusNonformat"/>
        <w:ind w:firstLine="567"/>
        <w:jc w:val="both"/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</w:pPr>
      <w:r w:rsidRPr="2A5C6BCF" w:rsidR="2A5C6BCF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- за счет внебюджетных источников - </w:t>
      </w:r>
      <w:r w:rsidRPr="2A5C6BCF" w:rsidR="2A5C6BCF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6790</w:t>
      </w:r>
      <w:r w:rsidRPr="2A5C6BCF" w:rsidR="2A5C6BCF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тыс. руб. (</w:t>
      </w:r>
      <w:r w:rsidRPr="2A5C6BCF" w:rsidR="2A5C6BCF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63,6</w:t>
      </w:r>
      <w:r w:rsidRPr="2A5C6BCF" w:rsidR="2A5C6BCF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% </w:t>
      </w:r>
      <w:r w:rsidRPr="2A5C6BCF" w:rsidR="2A5C6BCF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  201</w:t>
      </w:r>
      <w:r w:rsidRPr="2A5C6BCF" w:rsidR="2A5C6BCF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6</w:t>
      </w:r>
      <w:r w:rsidRPr="2A5C6BCF" w:rsidR="2A5C6BCF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году</w:t>
      </w:r>
      <w:r w:rsidRPr="2A5C6BCF" w:rsidR="2A5C6BCF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), на душу населения – 0,</w:t>
      </w:r>
      <w:r w:rsidRPr="2A5C6BCF" w:rsidR="2A5C6BCF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6</w:t>
      </w:r>
      <w:r w:rsidRPr="2A5C6BCF" w:rsidR="2A5C6BCF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тыс. руб. (</w:t>
      </w:r>
      <w:r w:rsidRPr="2A5C6BCF" w:rsidR="2A5C6BCF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63,1</w:t>
      </w:r>
      <w:r w:rsidRPr="2A5C6BCF" w:rsidR="2A5C6BCF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% </w:t>
      </w:r>
      <w:r w:rsidRPr="2A5C6BCF" w:rsidR="2A5C6BCF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  201</w:t>
      </w:r>
      <w:r w:rsidRPr="2A5C6BCF" w:rsidR="2A5C6BCF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6</w:t>
      </w:r>
      <w:r w:rsidRPr="2A5C6BCF" w:rsidR="2A5C6BCF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году).</w:t>
      </w:r>
      <w:r w:rsidRPr="2A5C6BCF" w:rsidR="2A5C6BCF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2A5C6BCF" w:rsidR="2A5C6BCF"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Объем инвестиций в основной капитал (за исключением бюджетных средств)</w:t>
      </w:r>
      <w:r w:rsidRPr="2A5C6BCF" w:rsidR="2A5C6BCF"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,</w:t>
      </w:r>
      <w:r w:rsidRPr="2A5C6BCF" w:rsidR="2A5C6BCF"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 в расчете на 1 жителя</w:t>
      </w:r>
      <w:r w:rsidRPr="2A5C6BCF" w:rsidR="2A5C6BCF"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 составил 589,46 рублей.</w:t>
      </w:r>
    </w:p>
    <w:p xmlns:wp14="http://schemas.microsoft.com/office/word/2010/wordml" w:rsidR="00D136FF" w:rsidP="71B80CB3" w:rsidRDefault="00D136FF" w14:paraId="23DE523C" wp14:textId="7EB44219" wp14:noSpellErr="1">
      <w:pPr>
        <w:ind w:firstLine="567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ru-RU"/>
        </w:rPr>
        <w:t>ИФО  инвестиций</w:t>
      </w:r>
      <w:r w:rsidRPr="71B80CB3" w:rsidR="71B80CB3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ru-RU"/>
        </w:rPr>
        <w:t xml:space="preserve"> составил 124,3% к 2016 году</w:t>
      </w:r>
      <w:r w:rsidRPr="71B80CB3" w:rsidR="71B80CB3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ru-RU"/>
        </w:rPr>
        <w:t>.</w:t>
      </w:r>
    </w:p>
    <w:p w:rsidR="5C2EF3B1" w:rsidP="71B80CB3" w:rsidRDefault="5C2EF3B1" w14:paraId="48DA2495" w14:textId="6B9555A8" w14:noSpellErr="1">
      <w:pPr>
        <w:ind w:firstLine="705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Причинами увеличения бюджетных инвестиций являются:</w:t>
      </w:r>
    </w:p>
    <w:p w:rsidR="5C2EF3B1" w:rsidP="71B80CB3" w:rsidRDefault="5C2EF3B1" w14:paraId="5F1C2F11" w14:textId="5ADA8218" w14:noSpellErr="1">
      <w:pPr>
        <w:ind w:firstLine="705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 xml:space="preserve">государственное управление и обеспечение военной безопасности: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за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2017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год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–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49766 тыс. руб., ИФО - 371,7 %, за аналогичный период 2016 г.  – 14334 тыс. руб., в связи со строительством ОВД по Улаганскому району;</w:t>
      </w:r>
    </w:p>
    <w:p w:rsidR="5C2EF3B1" w:rsidP="71B80CB3" w:rsidRDefault="5C2EF3B1" w14:paraId="485AED28" w14:textId="538C906F" w14:noSpellErr="1">
      <w:pPr>
        <w:ind w:firstLine="705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деятельность в области культуры за</w:t>
      </w:r>
      <w:r w:rsidRPr="71B80CB3" w:rsidR="71B80CB3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2017 год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-  2232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тыс. руб., ИФО - 128,2 - приобретение костюмов и оборудования.</w:t>
      </w:r>
    </w:p>
    <w:p w:rsidR="5C2EF3B1" w:rsidP="71B80CB3" w:rsidRDefault="5C2EF3B1" w14:paraId="5A63402D" w14:textId="24C400FD" w14:noSpellErr="1">
      <w:pPr>
        <w:ind w:firstLine="705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 xml:space="preserve">обеспечение электрической энергией, газом и паром, кондиционированием воздуха </w:t>
      </w:r>
      <w:r w:rsidRPr="71B80CB3" w:rsidR="71B80CB3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 xml:space="preserve">за </w:t>
      </w:r>
      <w:r w:rsidRPr="71B80CB3" w:rsidR="71B80CB3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2017</w:t>
      </w:r>
      <w:r w:rsidRPr="71B80CB3" w:rsidR="71B80CB3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 xml:space="preserve"> год</w:t>
      </w:r>
      <w:r w:rsidRPr="71B80CB3" w:rsidR="71B80CB3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- 14915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тыс. руб., ИФО - 936,0 - строительные работы МРСК Сибири.</w:t>
      </w:r>
    </w:p>
    <w:p w:rsidR="5C2EF3B1" w:rsidP="71B80CB3" w:rsidRDefault="5C2EF3B1" w14:paraId="7A28A913" w14:textId="0D41183E" w14:noSpellErr="1">
      <w:pPr>
        <w:ind w:firstLine="705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Причинами снижения внебюджетных инвестиций: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</w:p>
    <w:p w:rsidR="5C2EF3B1" w:rsidP="254726CE" w:rsidRDefault="5C2EF3B1" w14:paraId="5856C0C9" w14:textId="6FCB2620">
      <w:pPr>
        <w:ind w:firstLine="705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 xml:space="preserve">торговля оптовая и розничная </w:t>
      </w:r>
      <w:r w:rsidRPr="254726CE" w:rsidR="254726CE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 xml:space="preserve">за </w:t>
      </w:r>
      <w:r w:rsidRPr="254726CE" w:rsidR="254726CE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 xml:space="preserve"> 2017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- 0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тыс.руб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., ИФО-0%, за аналогичный период 2016 года - 6956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тыс.руб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., завершение строительство магазина торговой сети "Мария-РА";</w:t>
      </w:r>
    </w:p>
    <w:p w:rsidR="5C2EF3B1" w:rsidP="254726CE" w:rsidRDefault="5C2EF3B1" w14:paraId="2756599F" w14:textId="203BC3D1">
      <w:pPr>
        <w:ind w:firstLine="705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водоснабжение: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за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2017 год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- 99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тыс.руб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., ИФО - 1,3%, за аналогичный период 2016 года - 8192 тыс. руб., в связи с завершением строительства водопровода.</w:t>
      </w:r>
    </w:p>
    <w:p xmlns:wp14="http://schemas.microsoft.com/office/word/2010/wordml" w:rsidRPr="00775712" w:rsidR="00E55FCF" w:rsidP="71B80CB3" w:rsidRDefault="008149B9" w14:paraId="5C1713AF" wp14:textId="77777777" wp14:noSpellErr="1">
      <w:pPr>
        <w:pStyle w:val="ConsPlusNonformat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П.4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Доля площади земельных участков, являющихся объектами налогообложения земельным налогом, в общей площади территории городского округа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(муниципального района)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.</w:t>
      </w:r>
    </w:p>
    <w:p w:rsidR="26C5D6A2" w:rsidP="254726CE" w:rsidRDefault="26C5D6A2" w14:paraId="26844B69" w14:noSpellErr="1" w14:textId="45FD128A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 2017 г. доля облагаемой земельным налогом площади составила 14,24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%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Общая площадь территории МО «Улаганский район» на 01.01.2018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г. составляет 1839362 га, из которых площадь земельных участков, являющихся объектами налогообложения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земельным налогом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составляет 261926 га.</w:t>
      </w:r>
      <w:r w:rsidRPr="254726CE" w:rsidR="254726CE">
        <w:rPr>
          <w:rFonts w:ascii="Times New Roman" w:hAnsi="Times New Roman" w:eastAsia="Times New Roman" w:cs="Times New Roman"/>
          <w:noProof w:val="0"/>
          <w:color w:val="FF0000"/>
          <w:sz w:val="26"/>
          <w:szCs w:val="26"/>
          <w:lang w:val="ru-RU"/>
        </w:rPr>
        <w:t xml:space="preserve">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Из общей площади территории муниципального образования исключены земельные участки, которые не признаются объектами налогообложения, в соответствии со ст. 389 Налогового кодекса РФ, а именно:</w:t>
      </w:r>
    </w:p>
    <w:p w:rsidR="26C5D6A2" w:rsidP="71B80CB3" w:rsidRDefault="26C5D6A2" w14:paraId="137A269F" w14:textId="51D384ED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771910 га – земли лесного фонда;</w:t>
      </w:r>
    </w:p>
    <w:p w:rsidR="26C5D6A2" w:rsidP="71B80CB3" w:rsidRDefault="26C5D6A2" w14:paraId="7DB6E6C9" w14:textId="015219F4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7296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га  –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земли водного фонда;</w:t>
      </w:r>
    </w:p>
    <w:p w:rsidR="26C5D6A2" w:rsidP="71B80CB3" w:rsidRDefault="26C5D6A2" w14:paraId="583C0605" w14:textId="5E5E6B5B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22296 га - земли государственного запаса, по которым не определена категория земель, отсутствует кадастровая оценка и которые никому не предоставлены; </w:t>
      </w:r>
    </w:p>
    <w:p w:rsidR="26C5D6A2" w:rsidP="71B80CB3" w:rsidRDefault="26C5D6A2" w14:paraId="1B4E5CD5" w14:textId="5836C293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775934 га – земли особо охраняемых природных территорий и т.д.</w:t>
      </w:r>
    </w:p>
    <w:p w:rsidR="26C5D6A2" w:rsidP="71B80CB3" w:rsidRDefault="26C5D6A2" w14:paraId="48DA9BC8" w14:textId="485F42EA" w14:noSpellErr="1">
      <w:pPr>
        <w:ind w:firstLine="709"/>
        <w:jc w:val="both"/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Налогооблагаемая площадь земельных участков распределена по следующим видам:</w:t>
      </w:r>
    </w:p>
    <w:p w:rsidR="26C5D6A2" w:rsidP="71B80CB3" w:rsidRDefault="26C5D6A2" w14:paraId="04AACA87" w14:textId="435229AD" w14:noSpellErr="1">
      <w:pPr>
        <w:ind w:firstLine="709"/>
        <w:jc w:val="both"/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u w:val="single"/>
          <w:lang w:val="ru-RU"/>
        </w:rPr>
        <w:t>Площадь земель сельскохозяйственного назначения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261926 га, из них земли перераспределения 207677 га.</w:t>
      </w:r>
    </w:p>
    <w:p w:rsidR="26C5D6A2" w:rsidP="71B80CB3" w:rsidRDefault="26C5D6A2" w14:paraId="1EB44D79" w14:textId="6C813073" w14:noSpellErr="1">
      <w:pPr>
        <w:ind w:firstLine="709"/>
        <w:jc w:val="both"/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- 320 га в собственности граждан;</w:t>
      </w:r>
    </w:p>
    <w:p w:rsidR="26C5D6A2" w:rsidP="71B80CB3" w:rsidRDefault="26C5D6A2" w14:paraId="6FCECD51" w14:textId="0FF0110A" w14:noSpellErr="1">
      <w:pPr>
        <w:ind w:firstLine="709"/>
        <w:jc w:val="both"/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-   52569 га в собственности юридических лиц;</w:t>
      </w:r>
    </w:p>
    <w:p w:rsidR="26C5D6A2" w:rsidP="71B80CB3" w:rsidRDefault="26C5D6A2" w14:paraId="3E9AE8FC" w14:textId="34BD3AB9" w14:noSpellErr="1">
      <w:pPr>
        <w:ind w:firstLine="709"/>
        <w:jc w:val="both"/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- 207677 га не разграниченные земельные участки.</w:t>
      </w:r>
    </w:p>
    <w:p w:rsidR="26C5D6A2" w:rsidP="71B80CB3" w:rsidRDefault="26C5D6A2" w14:paraId="73716D94" w14:textId="1BCE36B2" w14:noSpellErr="1">
      <w:pPr>
        <w:ind w:firstLine="709"/>
        <w:jc w:val="both"/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u w:val="single"/>
          <w:lang w:val="ru-RU"/>
        </w:rPr>
        <w:t>Земли населенных пунктов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составляют 4126,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5  га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, из них:</w:t>
      </w:r>
    </w:p>
    <w:p w:rsidR="26C5D6A2" w:rsidP="71B80CB3" w:rsidRDefault="26C5D6A2" w14:paraId="1B9FCCBC" w14:textId="68E9DE29" w14:noSpellErr="1">
      <w:pPr>
        <w:ind w:firstLine="709"/>
        <w:jc w:val="both"/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- 320 га в собственности граждан;</w:t>
      </w:r>
    </w:p>
    <w:p w:rsidR="26C5D6A2" w:rsidP="71B80CB3" w:rsidRDefault="26C5D6A2" w14:paraId="6367741C" w14:textId="06E5F8CB" w14:noSpellErr="1">
      <w:pPr>
        <w:ind w:firstLine="709"/>
        <w:jc w:val="both"/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- 4 га в собственности юридических лиц.</w:t>
      </w:r>
    </w:p>
    <w:p w:rsidR="26C5D6A2" w:rsidP="71B80CB3" w:rsidRDefault="26C5D6A2" w14:paraId="29FA6D5E" w14:textId="16BF5EC5" w14:noSpellErr="1">
      <w:pPr>
        <w:ind w:firstLine="709"/>
        <w:jc w:val="both"/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- 3802,5 га не разграниченные земельные участки.</w:t>
      </w:r>
    </w:p>
    <w:p w:rsidR="26C5D6A2" w:rsidP="71B80CB3" w:rsidRDefault="26C5D6A2" w14:paraId="60ACD16A" w14:textId="317C6E64" w14:noSpellErr="1">
      <w:pPr>
        <w:ind w:firstLine="709"/>
        <w:jc w:val="both"/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u w:val="single"/>
          <w:lang w:val="ru-RU"/>
        </w:rPr>
        <w:t>Земли особо охраняемых территорий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и объектов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775934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га, из них:</w:t>
      </w:r>
    </w:p>
    <w:p w:rsidR="26C5D6A2" w:rsidP="71B80CB3" w:rsidRDefault="26C5D6A2" w14:paraId="047A17C7" w14:textId="1B3E0E52" w14:noSpellErr="1">
      <w:pPr>
        <w:ind w:firstLine="709"/>
        <w:jc w:val="both"/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- 0 га земли лечебно-оздоровительных местностей и курортов;</w:t>
      </w:r>
    </w:p>
    <w:p w:rsidR="26C5D6A2" w:rsidP="71B80CB3" w:rsidRDefault="26C5D6A2" w14:paraId="75E58578" w14:textId="40CCAE90" w14:noSpellErr="1">
      <w:pPr>
        <w:ind w:firstLine="709"/>
        <w:jc w:val="both"/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- 40,5 га земли рекреационного назначения.</w:t>
      </w:r>
    </w:p>
    <w:p w:rsidR="26C5D6A2" w:rsidP="254726CE" w:rsidRDefault="26C5D6A2" w14:paraId="3E7D3F6E" w14:textId="15A9AE79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 плановом периоде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201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8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-2019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гг. показатель исчислен в сторону роста – за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счет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увеличения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площади облагаемых земель путем освоения вновь предоставляемых участков в микрорайоне Кызыл-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Мааны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</w:t>
      </w:r>
    </w:p>
    <w:p w:rsidR="26C5D6A2" w:rsidP="71B80CB3" w:rsidRDefault="26C5D6A2" w14:paraId="4FECCE53" w14:textId="47EF1915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 районе имеются резервы по увеличению доли площади земельных участков, являющихся объектами налогообложения земельным налогом:</w:t>
      </w:r>
    </w:p>
    <w:p w:rsidR="26C5D6A2" w:rsidP="71B80CB3" w:rsidRDefault="26C5D6A2" w14:paraId="1C2962DD" w14:textId="283DDDDE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-наличие во владении и использовании частными лицами земель, не оформленных в соответствии с Земельным Кодексом РФ;</w:t>
      </w:r>
    </w:p>
    <w:p w:rsidR="26C5D6A2" w:rsidP="71B80CB3" w:rsidRDefault="26C5D6A2" w14:paraId="7DC31D96" w14:textId="23A9E39B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-наличие за чертой поселений земель, относящихся к категории «земли сельскохозяйственного назначения», но фактически не используемых в сельскохозяйственном обороте и самовольно застроенных объектами индивидуального жилищного строительства;</w:t>
      </w:r>
    </w:p>
    <w:p w:rsidR="26C5D6A2" w:rsidP="71B80CB3" w:rsidRDefault="26C5D6A2" w14:paraId="344B211B" w14:textId="2CF926F2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-наличие лиц, уклоняющихся от постановки на кадастровый учет земель, находящихся под их застройками и т.д.</w:t>
      </w:r>
    </w:p>
    <w:p w:rsidR="26C5D6A2" w:rsidP="71B80CB3" w:rsidRDefault="26C5D6A2" w14:paraId="5778B641" w14:textId="10102AE9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Причинами, сдерживающими реализацию вышеуказанных резервов, являются:</w:t>
      </w:r>
    </w:p>
    <w:p w:rsidR="26C5D6A2" w:rsidP="71B80CB3" w:rsidRDefault="26C5D6A2" w14:paraId="6AC95930" w14:textId="0A4E4E76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-отсутствие возможности у физических лиц документально и юридически оформить в частную собственность земельный участок, находящийся в их владении и использовании по причине нахождения этих земель за чертой поселений;</w:t>
      </w:r>
    </w:p>
    <w:p w:rsidR="26C5D6A2" w:rsidP="71B80CB3" w:rsidRDefault="26C5D6A2" w14:paraId="677414D0" w14:textId="40A377C2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-отсутствие правоустанавливающих документов (генеральных планов сельских поселений) на земли, находящиеся за чертой поселений и относящиеся к категории «земли сельскохозяйственного назначения», но фактически застроенные объектами индивидуального жилищного строительства;</w:t>
      </w:r>
    </w:p>
    <w:p w:rsidR="26C5D6A2" w:rsidP="71B80CB3" w:rsidRDefault="26C5D6A2" w14:paraId="6E4DEE63" w14:textId="066C7D1A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-отсутствие или недостаток у населения денежных средств на оформление земель (межевание, паспортизацию и другие мероприятия).</w:t>
      </w:r>
    </w:p>
    <w:p w:rsidR="26C5D6A2" w:rsidP="71B80CB3" w:rsidRDefault="26C5D6A2" w14:paraId="1D4AA7E1" w14:textId="258100E0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 целях реализации работ по совершенствованию и урегулированию земельных вопросов администрацией МО «Улаганский район» принято Постановление от 27.04.2010г. №405 «Об утверждении Программы мероприятий по увеличению налоговых и неналоговых поступлений в бюджет МО «Улаганский район», где определены мероприятия по увеличению доли площади земельных участков, являющихся объектами налогообложения земельным налогом;</w:t>
      </w:r>
    </w:p>
    <w:p w:rsidR="26C5D6A2" w:rsidP="254726CE" w:rsidRDefault="26C5D6A2" w14:paraId="349CB42C" w14:textId="305A60B2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-актуализация базы данных электронного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похозяйственного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учета по земельному налогу, где предусматривается сверка данных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похозяйственного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учета сельских поселений со сведениями земельной кадастровой палаты;</w:t>
      </w:r>
    </w:p>
    <w:p w:rsidR="26C5D6A2" w:rsidP="71B80CB3" w:rsidRDefault="26C5D6A2" w14:paraId="514833FE" w14:textId="3CB5C61E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-выявление собственников земельных участков, не оформивших имущественные права в установленном порядке и привлечение их к налогообложению, механизмом реализации которого является инвентаризация земельных участков, проверка об использовании земельных участков.</w:t>
      </w:r>
    </w:p>
    <w:p w:rsidR="26C5D6A2" w:rsidP="71B80CB3" w:rsidRDefault="26C5D6A2" w14:paraId="4EC6DB58" w14:textId="391C1DC1" w14:noSpellErr="1">
      <w:pPr>
        <w:pStyle w:val="a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</w:p>
    <w:p xmlns:wp14="http://schemas.microsoft.com/office/word/2010/wordml" w:rsidR="00450B6E" w:rsidP="71B80CB3" w:rsidRDefault="008149B9" w14:paraId="4E26FEC6" wp14:textId="77777777" wp14:noSpellErr="1">
      <w:pPr>
        <w:tabs>
          <w:tab w:val="left" w:pos="4962"/>
        </w:tabs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>
        <w:rPr>
          <w:rFonts w:ascii="Times New Roman" w:hAnsi="Times New Roman" w:eastAsia="Times New Roman" w:cs="Times New Roman"/>
          <w:b w:val="1"/>
          <w:bCs w:val="1"/>
          <w:spacing w:val="-4"/>
          <w:sz w:val="26"/>
          <w:szCs w:val="26"/>
        </w:rPr>
        <w:t>П.5</w:t>
      </w:r>
      <w:r w:rsidRPr="71B80CB3" w:rsidR="002C2242">
        <w:rPr>
          <w:rFonts w:ascii="Times New Roman" w:hAnsi="Times New Roman" w:eastAsia="Times New Roman" w:cs="Times New Roman"/>
          <w:b w:val="1"/>
          <w:bCs w:val="1"/>
          <w:spacing w:val="-4"/>
          <w:sz w:val="26"/>
          <w:szCs w:val="26"/>
        </w:rPr>
        <w:t xml:space="preserve">  Доля прибыльных сельскохозяйственных </w:t>
      </w:r>
      <w:r w:rsidRPr="71B80CB3" w:rsidR="002C2242">
        <w:rPr>
          <w:rFonts w:ascii="Times New Roman" w:hAnsi="Times New Roman" w:eastAsia="Times New Roman" w:cs="Times New Roman"/>
          <w:b w:val="1"/>
          <w:bCs w:val="1"/>
          <w:spacing w:val="-4"/>
          <w:sz w:val="26"/>
          <w:szCs w:val="26"/>
        </w:rPr>
        <w:t>организаций</w:t>
      </w:r>
      <w:r w:rsidRPr="71B80CB3" w:rsidR="005960F6">
        <w:rPr>
          <w:rFonts w:ascii="Times New Roman" w:hAnsi="Times New Roman" w:eastAsia="Times New Roman" w:cs="Times New Roman"/>
          <w:b w:val="1"/>
          <w:bCs w:val="1"/>
          <w:spacing w:val="-4"/>
          <w:sz w:val="26"/>
          <w:szCs w:val="26"/>
        </w:rPr>
        <w:t xml:space="preserve"> в общем их числе</w:t>
      </w:r>
      <w:r w:rsidRPr="71B80CB3" w:rsidR="007831CE">
        <w:rPr>
          <w:rFonts w:ascii="Times New Roman" w:hAnsi="Times New Roman" w:eastAsia="Times New Roman" w:cs="Times New Roman"/>
          <w:b w:val="1"/>
          <w:bCs w:val="1"/>
          <w:spacing w:val="-4"/>
          <w:sz w:val="26"/>
          <w:szCs w:val="26"/>
        </w:rPr>
        <w:t>.</w:t>
      </w:r>
    </w:p>
    <w:p xmlns:wp14="http://schemas.microsoft.com/office/word/2010/wordml" w:rsidR="002C2242" w:rsidP="71B80CB3" w:rsidRDefault="002C2242" w14:paraId="36C4756A" wp14:textId="3ADB5C3A" w14:noSpellErr="1">
      <w:pPr>
        <w:pStyle w:val="a"/>
        <w:tabs>
          <w:tab w:val="left" w:pos="4962"/>
        </w:tabs>
        <w:ind w:firstLine="680"/>
        <w:jc w:val="both"/>
        <w:rPr>
          <w:rFonts w:ascii="Times New Roman" w:hAnsi="Times New Roman" w:eastAsia="Times New Roman" w:cs="Times New Roman"/>
          <w:noProof w:val="0"/>
          <w:color w:val="FF0000"/>
          <w:sz w:val="26"/>
          <w:szCs w:val="26"/>
          <w:lang w:val="ru-RU"/>
        </w:rPr>
      </w:pPr>
      <w:r w:rsidRPr="71B80CB3">
        <w:rPr>
          <w:rFonts w:ascii="Times New Roman" w:hAnsi="Times New Roman" w:eastAsia="Times New Roman" w:cs="Times New Roman"/>
          <w:b w:val="1"/>
          <w:bCs w:val="1"/>
          <w:spacing w:val="-4"/>
          <w:sz w:val="26"/>
          <w:szCs w:val="26"/>
        </w:rPr>
        <w:t xml:space="preserve"> </w:t>
      </w:r>
      <w:r w:rsidRPr="26C5D6A2" w:rsidR="26C5D6A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В Улаганском районе не имеется крупных и средних сельскохозяйственных организаций. Все зарегистрированные сельскохозяйственные организации и предприятия в количестве 5 единиц относятся к малым предприятиям. Из них прибыльных предприятий </w:t>
      </w:r>
      <w:r w:rsidRPr="26C5D6A2" w:rsidR="26C5D6A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4</w:t>
      </w:r>
      <w:r w:rsidRPr="26C5D6A2" w:rsidR="26C5D6A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26C5D6A2" w:rsidR="26C5D6A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единиц</w:t>
      </w:r>
      <w:r w:rsidRPr="26C5D6A2" w:rsidR="26C5D6A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ы</w:t>
      </w:r>
      <w:r w:rsidRPr="26C5D6A2" w:rsidR="26C5D6A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которые по результатам оказанных видов поддержек (в</w:t>
      </w:r>
      <w:r w:rsidRPr="09C94032" w:rsidR="09C9403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озмещение части затрат по наращиванию маточного поголовья овец и </w:t>
      </w:r>
      <w:r w:rsidRPr="09C94032" w:rsidR="09C9403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коз, п</w:t>
      </w:r>
      <w:r w:rsidRPr="09C94032" w:rsidR="09C9403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оддержка других отраслей </w:t>
      </w:r>
      <w:r w:rsidRPr="09C94032" w:rsidR="09C9403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животноводства</w:t>
      </w:r>
      <w:r w:rsidRPr="09C94032" w:rsidR="09C9403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, с</w:t>
      </w:r>
      <w:r w:rsidRPr="09C94032" w:rsidR="09C9403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убсидии на поддержку племенного животноводства и т.п.</w:t>
      </w:r>
      <w:r w:rsidRPr="26C5D6A2" w:rsidR="26C5D6A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) предоставили положительную отчетность </w:t>
      </w:r>
      <w:r w:rsidRPr="26C5D6A2" w:rsidR="26C5D6A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за</w:t>
      </w:r>
      <w:r w:rsidRPr="26C5D6A2" w:rsidR="26C5D6A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2017 год.</w:t>
      </w:r>
      <w:r w:rsidRPr="26C5D6A2" w:rsidR="26C5D6A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Таким образом, д</w:t>
      </w:r>
      <w:r w:rsidRPr="26C5D6A2" w:rsidR="26C5D6A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оля прибыльных сельскохозяйственных организаций в общем их числе составляет </w:t>
      </w:r>
      <w:r w:rsidRPr="26C5D6A2" w:rsidR="26C5D6A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8</w:t>
      </w:r>
      <w:r w:rsidRPr="26C5D6A2" w:rsidR="26C5D6A2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0% (в 2016 г. 100%). </w:t>
      </w:r>
    </w:p>
    <w:p xmlns:wp14="http://schemas.microsoft.com/office/word/2010/wordml" w:rsidR="002C2242" w:rsidP="71B80CB3" w:rsidRDefault="002C2242" w14:paraId="56A9C16C" wp14:textId="4A9E49E7" w14:noSpellErr="1">
      <w:pPr>
        <w:tabs>
          <w:tab w:val="left" w:pos="4962"/>
        </w:tabs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 плане на 2018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г-2019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гг. доля прибыльных сельскохозяйственных организаций планируется к увеличению до 10 ед. т.е. 200%. </w:t>
      </w:r>
    </w:p>
    <w:p xmlns:wp14="http://schemas.microsoft.com/office/word/2010/wordml" w:rsidR="002C2242" w:rsidP="71B80CB3" w:rsidRDefault="002C2242" w14:paraId="0057DEBD" wp14:textId="0F2D905B" w14:noSpellErr="1">
      <w:pPr>
        <w:tabs>
          <w:tab w:val="left" w:pos="4962"/>
        </w:tabs>
        <w:ind w:left="0"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Финансовое состояние малых сельскохозяйственных предприятий и организаций Улаганского района по данным годовых отчетов за 2017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г. - прибыльное. </w:t>
      </w:r>
    </w:p>
    <w:p xmlns:wp14="http://schemas.microsoft.com/office/word/2010/wordml" w:rsidRPr="00775712" w:rsidR="005B35E5" w:rsidP="71B80CB3" w:rsidRDefault="005B35E5" w14:paraId="738610EB" wp14:textId="77777777">
      <w:pPr>
        <w:tabs>
          <w:tab w:val="left" w:pos="4962"/>
        </w:tabs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</w:p>
    <w:p xmlns:wp14="http://schemas.microsoft.com/office/word/2010/wordml" w:rsidR="002C2242" w:rsidP="71B80CB3" w:rsidRDefault="008149B9" w14:paraId="2B86A3C3" wp14:textId="77777777" wp14:noSpellErr="1">
      <w:pPr>
        <w:pStyle w:val="ConsPlusNonformat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П.6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.</w:t>
      </w:r>
    </w:p>
    <w:p w:rsidR="26C5D6A2" w:rsidP="71B80CB3" w:rsidRDefault="26C5D6A2" w14:paraId="7303AFBC" w14:textId="153DD8EE" w14:noSpellErr="1">
      <w:pPr>
        <w:ind w:firstLine="709"/>
        <w:jc w:val="both"/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Протяженность муниципальных автомобильных дорог общего пользования местного значения составляет 145,5 км, из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них  с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твердым покрытием – 80,5 км, или 55,3%.  </w:t>
      </w:r>
    </w:p>
    <w:p w:rsidR="26C5D6A2" w:rsidP="71B80CB3" w:rsidRDefault="26C5D6A2" w14:paraId="4FC17BD9" w14:textId="29A24E88" w14:noSpellErr="1">
      <w:pPr>
        <w:ind w:firstLine="709"/>
        <w:jc w:val="both"/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Протяженность автомобильных дорог общего пользования местного значения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не отвечающих нормативным требованиям, составила 132,2 км, в сравнении с предыдущим годом изменений не произошло. Доля автомобильных дорог, не отвечающих нормативным требованиям, составила 90,9%.</w:t>
      </w:r>
    </w:p>
    <w:p w:rsidR="26C5D6A2" w:rsidP="71B80CB3" w:rsidRDefault="26C5D6A2" w14:paraId="05FD9CFD" w14:textId="5EFD4AC3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В перспективе планируется снижение доли до 8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5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,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9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% - за счет уменьшения протяженности автомобильных дорог общего пользования местного значения, не отвечающих нормативным требованиям, путем проведения ремонтных работ в сельских поселениях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.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Основной проблемой развития дорожного комплекса муниципального значения является недостаточность собственных финансовых ресурсов и увеличение протяженности дорог, требующих ремонта, в связи с природно-климатическими особенностями района.</w:t>
      </w:r>
    </w:p>
    <w:p w:rsidR="26C5D6A2" w:rsidP="71B80CB3" w:rsidRDefault="26C5D6A2" w14:paraId="1485C98E" w14:textId="24238D5A" w14:noSpellErr="1">
      <w:pPr>
        <w:ind w:firstLine="680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Необходимо также отметить, что на основании ФЗ №131 «Об общих принципах органов местного самоуправления» автомобильные дороги местного значения отнесены к полномочиям сельских поселений. Это одно из полномочий, которое не подкреплено финансовыми ресурсами, в связи с этим, в течение последних лет из-за капиталоемкости ремонтные работы сельскими посе­лениями являются трудновыполнимыми.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6"/>
          <w:szCs w:val="26"/>
          <w:lang w:val="ru-RU"/>
        </w:rPr>
        <w:t xml:space="preserve">  </w:t>
      </w:r>
    </w:p>
    <w:p xmlns:wp14="http://schemas.microsoft.com/office/word/2010/wordml" w:rsidRPr="00775712" w:rsidR="00563FDB" w:rsidP="71B80CB3" w:rsidRDefault="00563FDB" w14:paraId="61829076" wp14:textId="77777777">
      <w:pPr>
        <w:widowControl w:val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</w:p>
    <w:p xmlns:wp14="http://schemas.microsoft.com/office/word/2010/wordml" w:rsidR="002C2242" w:rsidP="71B80CB3" w:rsidRDefault="009B2D02" w14:paraId="7F7E51F2" wp14:textId="77777777" wp14:noSpellErr="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П.7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(муниципального района).</w:t>
      </w:r>
    </w:p>
    <w:p w:rsidR="26C5D6A2" w:rsidP="71B80CB3" w:rsidRDefault="26C5D6A2" w14:paraId="3B11A725" w14:textId="7255F0BA" w14:noSpellErr="1">
      <w:pPr>
        <w:pStyle w:val="a"/>
        <w:ind w:firstLine="680"/>
        <w:jc w:val="both"/>
        <w:rPr>
          <w:rFonts w:ascii="Times New Roman" w:hAnsi="Times New Roman" w:eastAsia="Times New Roman" w:cs="Times New Roman"/>
          <w:noProof w:val="0"/>
          <w:color w:val="FF000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Доля населения, проживающего в населенных пунктах, не имеющих регулярного а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втобусного сообщения с административным центром, установлена следующим образом: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в 201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6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г. –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0,22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%, в 201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7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г. -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0,27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%. Рост на 0,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05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% обусловлен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ростом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численности населения населенных пунктов, обеспеченных транспортным сообщением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. </w:t>
      </w:r>
    </w:p>
    <w:p w:rsidR="26C5D6A2" w:rsidP="71B80CB3" w:rsidRDefault="26C5D6A2" w14:paraId="1E87B01B" w14:textId="69DE89B9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о исполнение 131-ФЗ главой МО «Улаганский район» было издано распоряжение «Об улучшении транспортной обеспеченности населения Улаганского района». На основании распоряжения ежегодно уменьшается д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оля населения, проживающего в населенных пунктах, не имеющих регулярного автобусного сообщения с районным центром, в общей численности населения муниципального района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что указывает на улучшение транспортного обеспечения населения. </w:t>
      </w:r>
    </w:p>
    <w:p w:rsidR="26C5D6A2" w:rsidP="71B80CB3" w:rsidRDefault="26C5D6A2" w14:paraId="2E3FD46E" w14:textId="6CE99E69" w14:noSpellErr="1">
      <w:pPr>
        <w:ind w:firstLine="680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В плане на 2017-2019гг. доля населения, не имеющего транспортного сообщения, снизится, т.к. планируется оформление деятельности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предпринимателей, которые будут занимаются услугами по перевозке пассажиров. В настоящее время население данных поселений пользуется услугами частных (неофициальных) извозчиков</w:t>
      </w:r>
      <w:r w:rsidRPr="71B80CB3" w:rsidR="71B80CB3">
        <w:rPr>
          <w:rFonts w:ascii="Times New Roman" w:hAnsi="Times New Roman" w:eastAsia="Times New Roman" w:cs="Times New Roman"/>
          <w:noProof w:val="0"/>
          <w:color w:val="FF0000"/>
          <w:sz w:val="26"/>
          <w:szCs w:val="26"/>
          <w:lang w:val="ru-RU"/>
        </w:rPr>
        <w:t>.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6"/>
          <w:szCs w:val="26"/>
          <w:lang w:val="ru-RU"/>
        </w:rPr>
        <w:t xml:space="preserve"> </w:t>
      </w:r>
    </w:p>
    <w:p w:rsidR="26C5D6A2" w:rsidP="71B80CB3" w:rsidRDefault="26C5D6A2" w14:paraId="0F2D8E7A" w14:textId="48F6C8B2" w14:noSpellErr="1">
      <w:pPr>
        <w:pStyle w:val="a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</w:p>
    <w:p xmlns:wp14="http://schemas.microsoft.com/office/word/2010/wordml" w:rsidRPr="008E6050" w:rsidR="00BB666E" w:rsidP="71B80CB3" w:rsidRDefault="0040667B" w14:paraId="21BB01C2" wp14:textId="77777777" wp14:noSpellErr="1">
      <w:pPr>
        <w:widowControl w:val="0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.8 Среднемесячная номинальная начисленная заработная плата работников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.</w:t>
      </w:r>
    </w:p>
    <w:p w:rsidR="53350ECD" w:rsidP="71B80CB3" w:rsidRDefault="53350ECD" w14:paraId="78658964" w14:textId="5C19069B" w14:noSpellErr="1">
      <w:pPr>
        <w:ind w:firstLine="68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Среднемесячная номинальная заработная плата за 2017 год по следующим отраслям составила: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 </w:t>
      </w:r>
    </w:p>
    <w:p w:rsidR="53350ECD" w:rsidP="71B80CB3" w:rsidRDefault="53350ECD" w14:paraId="79818F2A" w14:textId="2CB6B132" w14:noSpellErr="1">
      <w:pPr>
        <w:ind w:firstLine="68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</w:t>
      </w:r>
      <w:r w:rsidRPr="71B80CB3" w:rsidR="71B80CB3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крупных и средних предприятий и некоммерческих организаций;</w:t>
      </w:r>
    </w:p>
    <w:p w:rsidR="53350ECD" w:rsidP="71B80CB3" w:rsidRDefault="53350ECD" w14:paraId="736B6FBB" w14:textId="4423C700" w14:noSpellErr="1">
      <w:pPr>
        <w:pStyle w:val="a"/>
        <w:ind w:firstLine="680"/>
        <w:jc w:val="both"/>
        <w:rPr>
          <w:rFonts w:ascii="Times New Roman" w:hAnsi="Times New Roman" w:eastAsia="Times New Roman" w:cs="Times New Roman"/>
          <w:noProof w:val="0"/>
          <w:color w:val="FF000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По итогам 2017г. среднемесячная заработная плата составила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28767,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8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(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 2016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г.-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27132,2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руб.), что на 1635,6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руб. превышает уровень 2016г. </w:t>
      </w:r>
    </w:p>
    <w:p w:rsidR="53350ECD" w:rsidP="71B80CB3" w:rsidRDefault="53350ECD" w14:paraId="3DFDD687" w14:textId="2DC0B12F" w14:noSpellErr="1">
      <w:pPr>
        <w:pStyle w:val="a"/>
        <w:ind w:firstLine="680"/>
        <w:jc w:val="both"/>
        <w:rPr>
          <w:rFonts w:ascii="Times New Roman" w:hAnsi="Times New Roman" w:eastAsia="Times New Roman" w:cs="Times New Roman"/>
          <w:noProof w:val="0"/>
          <w:color w:val="FF000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Темп роста 106,03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% за счет снижения численности работников при том же фонде оплаты труда.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работников муниципальных дошкольных образовательных учреждений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:</w:t>
      </w:r>
    </w:p>
    <w:p xmlns:wp14="http://schemas.microsoft.com/office/word/2010/wordml" w:rsidRPr="00775712" w:rsidR="00BB666E" w:rsidP="71B80CB3" w:rsidRDefault="00BB666E" w14:paraId="03DD0EE4" wp14:textId="3962BC88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Среднемесячная номинальная заработная плата работников муниципальных общеобразовательных учреждений муниципального образования «Улаганский район» в среднем составила в 2017 году 23048,9 руб.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, темп роста к предыдущему году - 99,9%. Снижение средней заработной платы связано с изменением методики расчета данного показателя.</w:t>
      </w:r>
    </w:p>
    <w:p xmlns:wp14="http://schemas.microsoft.com/office/word/2010/wordml" w:rsidRPr="00775712" w:rsidR="00BB666E" w:rsidP="71B80CB3" w:rsidRDefault="00BB666E" w14:paraId="5461C75F" wp14:textId="6D36C011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Уровень заработной платы учителей муниципальных общеобразовательных учреждений по итогам 2017 г. показывает рост в отношении к предыдущему году на 1,1%. Среднемесячная номинальная начисленная заработная плата данной категории работников составила 24077,9 руб. Причина роста заработной платы учителей обусловлена реализацией Указа Президента Российской Федерации № 597 от 07.05.2012 г. «О мерах по реализации государственной социальной политики».</w:t>
      </w:r>
    </w:p>
    <w:p xmlns:wp14="http://schemas.microsoft.com/office/word/2010/wordml" w:rsidRPr="00775712" w:rsidR="00BB666E" w:rsidP="71B80CB3" w:rsidRDefault="00BB666E" w14:paraId="0F3CABC7" wp14:textId="184DAC5A" wp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Прогнозные показатели по заработной плате на 2018-2020 гг. составлены на уровне 2016 года.</w:t>
      </w:r>
    </w:p>
    <w:p w:rsidR="53350ECD" w:rsidP="71B80CB3" w:rsidRDefault="53350ECD" w14:paraId="0925F66E" w14:textId="70627002" w14:noSpellErr="1">
      <w:pPr>
        <w:ind w:firstLine="68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-муниципальных учреждений культуры и искусства:</w:t>
      </w:r>
    </w:p>
    <w:p w:rsidR="158C9DFE" w:rsidP="71B80CB3" w:rsidRDefault="158C9DFE" w14:paraId="4CFB771D" w14:textId="05604BA7" w14:noSpellErr="1">
      <w:pPr>
        <w:pStyle w:val="a"/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По итогам 2017г. значение составило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25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296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,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5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руб. (в 2016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г.-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192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0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5,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7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руб.). Темп роста 130,68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%.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Причина роста заработной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платы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обусловлена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реализацией Указа Президента Российской Федерации № 597 от 07.05.2012 г. «О мерах по реализации государственной социальной политики».</w:t>
      </w:r>
    </w:p>
    <w:p w:rsidR="64DE7229" w:rsidP="71B80CB3" w:rsidRDefault="64DE7229" w14:paraId="45D965C2" w14:textId="0D037B94" w14:noSpellErr="1">
      <w:pPr>
        <w:pStyle w:val="a"/>
        <w:ind w:firstLine="68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-муниципальных учреждений</w:t>
      </w:r>
      <w:r w:rsidRPr="71B80CB3" w:rsidR="71B80CB3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 xml:space="preserve"> физической культуры и спорта</w:t>
      </w:r>
    </w:p>
    <w:p w:rsidR="64DE7229" w:rsidP="71B80CB3" w:rsidRDefault="64DE7229" w14:paraId="26472D7E" w14:textId="0636A4E5" w14:noSpellErr="1">
      <w:pPr>
        <w:pStyle w:val="a"/>
        <w:ind w:firstLine="68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ru-RU"/>
        </w:rPr>
      </w:pPr>
      <w:r w:rsidRPr="2A5C6BCF" w:rsidR="2A5C6BCF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ru-RU"/>
        </w:rPr>
        <w:t>Данные по показателю не отражены в статистических отчетах.</w:t>
      </w:r>
    </w:p>
    <w:p w:rsidR="2A5C6BCF" w:rsidP="2A5C6BCF" w:rsidRDefault="2A5C6BCF" w14:noSpellErr="1" w14:paraId="17E1A6AC" w14:textId="2C55C035">
      <w:pPr>
        <w:pStyle w:val="a"/>
        <w:ind w:firstLine="68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ru-RU"/>
        </w:rPr>
      </w:pPr>
    </w:p>
    <w:p xmlns:wp14="http://schemas.microsoft.com/office/word/2010/wordml" w:rsidRPr="00775712" w:rsidR="005960F6" w:rsidP="71B80CB3" w:rsidRDefault="005960F6" w14:paraId="77925546" wp14:textId="77777777" wp14:noSpellErr="1">
      <w:pPr>
        <w:numPr>
          <w:ilvl w:val="0"/>
          <w:numId w:val="4"/>
        </w:numPr>
        <w:tabs>
          <w:tab w:val="center" w:pos="993"/>
        </w:tabs>
        <w:jc w:val="center"/>
        <w:rPr>
          <w:b w:val="1"/>
          <w:bCs w:val="1"/>
          <w:sz w:val="26"/>
          <w:szCs w:val="26"/>
          <w:lang w:eastAsia="ru-RU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eastAsia="ru-RU"/>
        </w:rPr>
        <w:t>Дошкольное образование</w:t>
      </w:r>
    </w:p>
    <w:p w:rsidR="42A4088D" w:rsidP="71B80CB3" w:rsidRDefault="42A4088D" w14:paraId="66ABB055" w14:textId="645A4640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В МО «Улаганский район» предоставляют услуги дошкольного образования 9 детских садов и 7 групп кратковременного пребывания детей при общеобразовательных учреждениях (Язула-1; Кара-Кудюр-1; Паспарта-1; Чибиля-2; Улаган-2). </w:t>
      </w:r>
    </w:p>
    <w:p w:rsidR="42A4088D" w:rsidP="71B80CB3" w:rsidRDefault="42A4088D" w14:paraId="7C414E1D" w14:textId="152DF6D7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Количество детей в возрасте 1-6 лет, получающих дошкольную образовательную услугу и (или) услугу по их содержанию в муниципальных образовательных учреждениях, в отчетном году составило 847 чел., что выше уровня предыдущего года на 12,2% (в 2016 году – 755 чел.). Из них посещали детские сады 71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3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детей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,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г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руппы кратковременного пребывания </w:t>
      </w:r>
      <w:r w:rsidRPr="71B80CB3" w:rsidR="71B80CB3">
        <w:rPr>
          <w:rFonts w:ascii="Times New Roman" w:hAnsi="Times New Roman" w:eastAsia="Times New Roman" w:cs="Times New Roman"/>
          <w:strike w:val="0"/>
          <w:dstrike w:val="0"/>
          <w:noProof w:val="0"/>
          <w:color w:val="auto"/>
          <w:sz w:val="26"/>
          <w:szCs w:val="26"/>
          <w:lang w:val="ru-RU"/>
        </w:rPr>
        <w:t>детей</w:t>
      </w:r>
      <w:r w:rsidRPr="71B80CB3" w:rsidR="71B80CB3">
        <w:rPr>
          <w:rFonts w:ascii="Times New Roman" w:hAnsi="Times New Roman" w:eastAsia="Times New Roman" w:cs="Times New Roman"/>
          <w:strike w:val="0"/>
          <w:dstrike w:val="0"/>
          <w:noProof w:val="0"/>
          <w:color w:val="auto"/>
          <w:sz w:val="26"/>
          <w:szCs w:val="26"/>
          <w:lang w:val="ru-RU"/>
        </w:rPr>
        <w:t xml:space="preserve"> п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ри общеобразовательных учреждениях - 134 чел. </w:t>
      </w:r>
    </w:p>
    <w:p w:rsidR="42A4088D" w:rsidP="71B80CB3" w:rsidRDefault="42A4088D" w14:paraId="4B2166FB" w14:textId="5D027766" w14:noSpellErr="1">
      <w:pPr>
        <w:pStyle w:val="a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w:rsidR="42A4088D" w:rsidP="254726CE" w:rsidRDefault="42A4088D" w14:paraId="5DA1E964" w14:textId="629290D5">
      <w:pPr>
        <w:pStyle w:val="a"/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eastAsia="ru-RU"/>
        </w:rPr>
        <w:t>П. 9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составила 47,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66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%, что выше значения 2016 г. на 5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,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36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п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.п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 (в 2016 г. – 42,3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0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%). </w:t>
      </w:r>
    </w:p>
    <w:p w:rsidR="42A4088D" w:rsidP="71B80CB3" w:rsidRDefault="42A4088D" w14:paraId="7754D3BA" w14:textId="4F18A185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Численность детей в возрасте 1-6 лет, состоящих на учете для определения в муниципальные дошкольные образовательные учреждения на конец отчетного года, составила 263 чел. (в 2016 г. -210). </w:t>
      </w:r>
    </w:p>
    <w:p w:rsidR="42A4088D" w:rsidP="71B80CB3" w:rsidRDefault="42A4088D" w14:paraId="0DA99127" w14:textId="710E4F12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Общая численность детей в возрасте 1-6 лет составила 1771 детей. </w:t>
      </w:r>
    </w:p>
    <w:p xmlns:wp14="http://schemas.microsoft.com/office/word/2010/wordml" w:rsidRPr="00775712" w:rsidR="00186D74" w:rsidP="71B80CB3" w:rsidRDefault="00186D74" w14:paraId="65F9C3DC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</w:rPr>
      </w:pPr>
    </w:p>
    <w:p xmlns:wp14="http://schemas.microsoft.com/office/word/2010/wordml" w:rsidRPr="00775712" w:rsidR="005960F6" w:rsidP="254726CE" w:rsidRDefault="002C2242" w14:paraId="2EE2CD32" wp14:textId="0B753055">
      <w:pPr>
        <w:pStyle w:val="a"/>
        <w:ind w:firstLine="680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</w:rPr>
      </w:pPr>
      <w:r w:rsidRPr="254726CE" w:rsidR="254726C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</w:rPr>
        <w:t>П. 10 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составила 14,8%, что выше значения 2016 года на 3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п.п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. (в 2016 г. – 11,8%). </w:t>
      </w:r>
    </w:p>
    <w:p xmlns:wp14="http://schemas.microsoft.com/office/word/2010/wordml" w:rsidRPr="00775712" w:rsidR="005960F6" w:rsidP="71B80CB3" w:rsidRDefault="002C2242" w14:paraId="3397127B" wp14:textId="20BB5885" w14:noSpellErr="1">
      <w:pPr>
        <w:ind w:firstLine="680"/>
        <w:jc w:val="both"/>
        <w:rPr>
          <w:rFonts w:ascii="Times New Roman" w:hAnsi="Times New Roman" w:eastAsia="Times New Roman" w:cs="Times New Roman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Плановые показатели составлены в сторону увеличения, т.к. показатель рождаемости с каждым годом увеличивается.</w:t>
      </w:r>
      <w:r w:rsidRPr="71B80CB3" w:rsidR="71B80CB3">
        <w:rPr>
          <w:rFonts w:ascii="Times New Roman" w:hAnsi="Times New Roman" w:eastAsia="Times New Roman" w:cs="Times New Roman"/>
          <w:sz w:val="26"/>
          <w:szCs w:val="26"/>
        </w:rPr>
        <w:t xml:space="preserve">    </w:t>
      </w:r>
    </w:p>
    <w:p xmlns:wp14="http://schemas.microsoft.com/office/word/2010/wordml" w:rsidRPr="00775712" w:rsidR="005960F6" w:rsidP="71B80CB3" w:rsidRDefault="002C2242" w14:paraId="49E4B370" wp14:textId="56F525B8" wp14:noSpellErr="1">
      <w:pPr>
        <w:ind w:firstLine="680"/>
        <w:jc w:val="both"/>
        <w:rPr>
          <w:rFonts w:ascii="Times New Roman" w:hAnsi="Times New Roman" w:eastAsia="Times New Roman" w:cs="Times New Roman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sz w:val="26"/>
          <w:szCs w:val="26"/>
        </w:rPr>
        <w:t xml:space="preserve">              </w:t>
      </w:r>
    </w:p>
    <w:p xmlns:wp14="http://schemas.microsoft.com/office/word/2010/wordml" w:rsidRPr="00DD4041" w:rsidR="005960F6" w:rsidP="71B80CB3" w:rsidRDefault="005960F6" w14:paraId="3B2D8D78" wp14:textId="77777777" wp14:noSpellErr="1">
      <w:pPr>
        <w:pStyle w:val="a6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П. 11 Доля муниципальных дошкольных общеобразовательных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ru-RU"/>
        </w:rPr>
        <w:t>.</w:t>
      </w:r>
    </w:p>
    <w:p xmlns:wp14="http://schemas.microsoft.com/office/word/2010/wordml" w:rsidRPr="00775712" w:rsidR="00DD4041" w:rsidP="71B80CB3" w:rsidRDefault="00DD4041" w14:paraId="685527C1" wp14:textId="39799127" w14:noSpellErr="1">
      <w:pPr>
        <w:ind w:firstLine="680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По данному показателю значения отсутствует, т.к. нет аварийных или требующих капитального ремонта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учреждени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й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. </w:t>
      </w:r>
    </w:p>
    <w:p xmlns:wp14="http://schemas.microsoft.com/office/word/2010/wordml" w:rsidRPr="00775712" w:rsidR="00DD4041" w:rsidP="254726CE" w:rsidRDefault="00DD4041" w14:paraId="1DA6542E" wp14:textId="580BFDF9">
      <w:pPr>
        <w:ind w:firstLine="680"/>
        <w:jc w:val="both"/>
        <w:rPr>
          <w:rFonts w:ascii="Times New Roman" w:hAnsi="Times New Roman" w:eastAsia="Times New Roman" w:cs="Times New Roman"/>
          <w:sz w:val="26"/>
          <w:szCs w:val="26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На плановый период 2018 года количество детских садов, требующих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капитального ремонта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составило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3 ед., детские сады в с.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Саратан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Улаган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и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Балыктуюль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</w:t>
      </w:r>
    </w:p>
    <w:p w:rsidR="2A5C6BCF" w:rsidP="2A5C6BCF" w:rsidRDefault="2A5C6BCF" w14:paraId="682E6922" w14:textId="696749A2">
      <w:pPr>
        <w:pStyle w:val="a"/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</w:p>
    <w:p xmlns:wp14="http://schemas.microsoft.com/office/word/2010/wordml" w:rsidRPr="00775712" w:rsidR="005960F6" w:rsidP="71B80CB3" w:rsidRDefault="005960F6" w14:paraId="7FFFB94A" wp14:textId="77777777" wp14:noSpellErr="1">
      <w:pPr>
        <w:numPr>
          <w:ilvl w:val="0"/>
          <w:numId w:val="4"/>
        </w:numPr>
        <w:jc w:val="center"/>
        <w:rPr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Общее и дополнительное образование</w:t>
      </w:r>
    </w:p>
    <w:p w:rsidR="42A4088D" w:rsidP="71B80CB3" w:rsidRDefault="42A4088D" w14:paraId="1F9C9188" w14:textId="7560CAB4" w14:noSpellErr="1">
      <w:pPr>
        <w:ind w:left="0"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 МО «Улаганский район» функционируют 11 учреждений общего образования, из них 9 ед. предоставляют услуги среднего общего образования и 2 учреждения – основного и начального общего образований.</w:t>
      </w:r>
    </w:p>
    <w:p w:rsidR="42A4088D" w:rsidP="71B80CB3" w:rsidRDefault="42A4088D" w14:paraId="2C8B0B26" w14:textId="1114566F" w14:noSpellErr="1">
      <w:pPr>
        <w:pStyle w:val="a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</w:p>
    <w:p xmlns:wp14="http://schemas.microsoft.com/office/word/2010/wordml" w:rsidRPr="00775712" w:rsidR="00DB53C6" w:rsidP="71B80CB3" w:rsidRDefault="00DB53C6" w14:paraId="20520FD7" wp14:textId="36AF5E70" w14:noSpellErr="1">
      <w:pPr>
        <w:pStyle w:val="a"/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П.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color w:val="auto"/>
          <w:sz w:val="26"/>
          <w:szCs w:val="26"/>
        </w:rPr>
        <w:t>12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color w:val="auto"/>
          <w:sz w:val="26"/>
          <w:szCs w:val="26"/>
        </w:rPr>
        <w:t xml:space="preserve"> Доля выпускников муниципальных общеобразовательных учреждений,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color w:val="auto"/>
          <w:sz w:val="26"/>
          <w:szCs w:val="26"/>
        </w:rPr>
        <w:t>не получивших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color w:val="auto"/>
          <w:sz w:val="26"/>
          <w:szCs w:val="26"/>
        </w:rPr>
        <w:t xml:space="preserve"> аттестат о среднем (полном) образовании, в общей численности выпускников муниципальных общеобразовательных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color w:val="auto"/>
          <w:sz w:val="26"/>
          <w:szCs w:val="26"/>
        </w:rPr>
        <w:t>учреждений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color w:val="auto"/>
          <w:sz w:val="26"/>
          <w:szCs w:val="26"/>
        </w:rPr>
        <w:t xml:space="preserve">,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составила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0% (в 2016 году -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1,61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%). </w:t>
      </w:r>
    </w:p>
    <w:p xmlns:wp14="http://schemas.microsoft.com/office/word/2010/wordml" w:rsidRPr="00775712" w:rsidR="00DB53C6" w:rsidP="254726CE" w:rsidRDefault="00DB53C6" w14:paraId="50909F01" wp14:textId="2FCCBB98">
      <w:pPr>
        <w:pStyle w:val="a"/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Значение показателя повысилось на 1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п.п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., на что повлияли:</w:t>
      </w:r>
    </w:p>
    <w:p xmlns:wp14="http://schemas.microsoft.com/office/word/2010/wordml" w:rsidRPr="00775712" w:rsidR="00DB53C6" w:rsidP="71B80CB3" w:rsidRDefault="00DB53C6" w14:paraId="1A26FC47" wp14:textId="3F8F5371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A5C6BCF" w:rsidR="2A5C6BCF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- повышение качества обучения общеобразовательных учреждениях, проведение дополнительных консультационные занятий для обучающихся. </w:t>
      </w:r>
    </w:p>
    <w:p xmlns:wp14="http://schemas.microsoft.com/office/word/2010/wordml" w:rsidR="00E62E7F" w:rsidP="71B80CB3" w:rsidRDefault="002C2242" w14:paraId="384BA73E" wp14:textId="1B7E2BF3" w14:noSpellErr="1">
      <w:pPr>
        <w:pStyle w:val="a"/>
        <w:ind w:left="-142" w:firstLine="709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00775712">
        <w:rPr>
          <w:b/>
          <w:sz w:val="26"/>
          <w:szCs w:val="26"/>
        </w:rPr>
        <w:tab/>
      </w:r>
      <w:r w:rsidRPr="71B80CB3" w:rsidR="00DB53C6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П. 13</w:t>
      </w:r>
      <w:r w:rsidRPr="71B80CB3" w:rsidR="00E62E7F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Pr="42A4088D" w:rsidR="42A4088D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</w:t>
      </w:r>
    </w:p>
    <w:p xmlns:wp14="http://schemas.microsoft.com/office/word/2010/wordml" w:rsidR="00DB53C6" w:rsidP="254726CE" w:rsidRDefault="00DB53C6" w14:paraId="34B3F2EB" wp14:textId="613BA0E4">
      <w:pPr>
        <w:pStyle w:val="a6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b w:val="0"/>
          <w:bCs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  <w:lang w:val="ru-RU"/>
        </w:rPr>
        <w:t>По состоянию</w:t>
      </w:r>
      <w:r w:rsidRPr="254726CE" w:rsidR="254726CE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ru-RU"/>
        </w:rPr>
        <w:t xml:space="preserve"> </w:t>
      </w: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  <w:lang w:val="ru-RU"/>
        </w:rPr>
        <w:t>31.</w:t>
      </w: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  <w:lang w:val="ru-RU"/>
        </w:rPr>
        <w:t>12.</w:t>
      </w: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  <w:lang w:val="ru-RU"/>
        </w:rPr>
        <w:t xml:space="preserve">2017 года из 11 </w:t>
      </w: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  <w:lang w:val="ru-RU"/>
        </w:rPr>
        <w:t>единиц</w:t>
      </w: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  <w:lang w:val="ru-RU"/>
        </w:rPr>
        <w:t xml:space="preserve"> общеобразовательных учреждений </w:t>
      </w: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  <w:lang w:val="ru-RU"/>
        </w:rPr>
        <w:t>соотве</w:t>
      </w: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  <w:lang w:val="ru-RU"/>
        </w:rPr>
        <w:t>тствуют</w:t>
      </w: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  <w:lang w:val="ru-RU"/>
        </w:rPr>
        <w:t xml:space="preserve"> современным требованиям 2 школы (</w:t>
      </w:r>
      <w:proofErr w:type="spellStart"/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  <w:lang w:val="ru-RU"/>
        </w:rPr>
        <w:t>Акташская</w:t>
      </w:r>
      <w:proofErr w:type="spellEnd"/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  <w:lang w:val="ru-RU"/>
        </w:rPr>
        <w:t xml:space="preserve"> и </w:t>
      </w:r>
      <w:proofErr w:type="spellStart"/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  <w:lang w:val="ru-RU"/>
        </w:rPr>
        <w:t>Улаганская</w:t>
      </w:r>
      <w:proofErr w:type="spellEnd"/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  <w:lang w:val="ru-RU"/>
        </w:rPr>
        <w:t xml:space="preserve"> СОШ или 18.18 %).</w:t>
      </w:r>
    </w:p>
    <w:p xmlns:wp14="http://schemas.microsoft.com/office/word/2010/wordml" w:rsidRPr="00DB53C6" w:rsidR="00E62E7F" w:rsidP="254726CE" w:rsidRDefault="00DB53C6" w14:paraId="30F043C4" wp14:textId="5897FAB9">
      <w:pPr>
        <w:pStyle w:val="a6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</w:pP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 Плановые </w:t>
      </w: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показател</w:t>
      </w: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и</w:t>
      </w: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 </w:t>
      </w: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составлен</w:t>
      </w: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ы</w:t>
      </w: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 </w:t>
      </w: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в строну</w:t>
      </w: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 увеличения, так как </w:t>
      </w: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ведется</w:t>
      </w: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 </w:t>
      </w: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строительства</w:t>
      </w: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 новой школы в с.</w:t>
      </w:r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Паспарта</w:t>
      </w:r>
      <w:proofErr w:type="spellEnd"/>
      <w:r w:rsidRPr="254726CE" w:rsidR="254726CE"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.</w:t>
      </w:r>
    </w:p>
    <w:p xmlns:wp14="http://schemas.microsoft.com/office/word/2010/wordml" w:rsidRPr="00DB53C6" w:rsidR="00E62E7F" w:rsidP="71B80CB3" w:rsidRDefault="00DB53C6" w14:paraId="7F8EEFE7" wp14:textId="20256DF7">
      <w:pPr>
        <w:pStyle w:val="a6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</w:t>
      </w:r>
    </w:p>
    <w:p xmlns:wp14="http://schemas.microsoft.com/office/word/2010/wordml" w:rsidRPr="00DB53C6" w:rsidR="00E62E7F" w:rsidP="71B80CB3" w:rsidRDefault="00DB53C6" w14:paraId="7016D1DF" wp14:textId="37126C16" wp14:noSpellErr="1">
      <w:pPr>
        <w:pStyle w:val="a6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П. 1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ru-RU"/>
        </w:rPr>
        <w:t>4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ru-RU"/>
        </w:rPr>
        <w:t>.</w:t>
      </w:r>
    </w:p>
    <w:p w:rsidR="7B8E2873" w:rsidP="254726CE" w:rsidRDefault="7B8E2873" w14:paraId="359D160B" w14:textId="24DFE5C0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Количество школ, требующих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капитального ремонта,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 2017 году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составило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2 ед., школы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в с.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Паспарта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и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Коо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 Однако, в МБОУ «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Паспартинская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СОШ» в 2017 году начато строительство школы.</w:t>
      </w:r>
    </w:p>
    <w:p w:rsidR="7B8E2873" w:rsidP="254726CE" w:rsidRDefault="7B8E2873" w14:paraId="75C99488" w14:textId="0224D990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В плановом 2018 году планируется увеличение показателя, связанное с проведением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в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капитального ремонта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школы в с.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Паспарта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Коо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Балыктуюль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и Кара-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Кудюр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</w:t>
      </w:r>
    </w:p>
    <w:p w:rsidR="7B8E2873" w:rsidP="254726CE" w:rsidRDefault="7B8E2873" w14:paraId="250732D7" w14:textId="6D1B18A3">
      <w:pPr>
        <w:pStyle w:val="a"/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П. 15</w:t>
      </w:r>
      <w:r w:rsidRPr="254726CE" w:rsidR="254726CE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Доля детей первой и второй групп здоровья в общей </w:t>
      </w:r>
      <w:r w:rsidRPr="254726CE" w:rsidR="254726CE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численности</w:t>
      </w:r>
      <w:r w:rsidRPr="254726CE" w:rsidR="254726CE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обучающихся в муниципальных общеобразовательных учреждениях</w:t>
      </w:r>
      <w:r w:rsidRPr="254726CE" w:rsidR="254726CE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,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составила 7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7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,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9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% (в 201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6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году –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8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6,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6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%). Снижение показателя на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8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,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7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п.п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.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обусловлен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о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сокращением числа детей первой и второй групп здоровья, и ростом числа обучающихся в муниципальных общеобразовательных учреждениях. </w:t>
      </w:r>
    </w:p>
    <w:p w:rsidR="7B8E2873" w:rsidP="71B80CB3" w:rsidRDefault="7B8E2873" w14:paraId="062C8069" w14:textId="100D63E7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 целях укрепления здоровья несовершеннолетних, регулярно проводятся профилактические медицинские осмотры детей.</w:t>
      </w:r>
    </w:p>
    <w:p w:rsidR="7B8E2873" w:rsidP="71B80CB3" w:rsidRDefault="7B8E2873" w14:paraId="7F880371" w14:textId="7EB6E16E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Плановые показатели на 2018-2020 гг. составлены в сторону увеличения.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</w:p>
    <w:p xmlns:wp14="http://schemas.microsoft.com/office/word/2010/wordml" w:rsidRPr="00775712" w:rsidR="00E62E7F" w:rsidP="71B80CB3" w:rsidRDefault="00E62E7F" w14:paraId="50F40DEB" wp14:textId="7D018050" wp14:noSpellErr="1">
      <w:pPr>
        <w:pStyle w:val="a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П. 16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Доля обучающихся в муниципальных общеобразовательных учреждениях, занимающихся во вторую (третью) смену, в общей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численности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обучающихся в муниципальных общеобразовательных учреждениях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,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составила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1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8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,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44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% (в 2016 году – 17,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8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1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%)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, (в 2016 году – 349 чел., в 2017 году - 35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5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чел.). В плановом периоде ожидается рост показателя в связи с увеличением численности обучающихся. </w:t>
      </w:r>
    </w:p>
    <w:p xmlns:wp14="http://schemas.microsoft.com/office/word/2010/wordml" w:rsidRPr="00775712" w:rsidR="00E62E7F" w:rsidP="71B80CB3" w:rsidRDefault="00A26F5B" w14:paraId="703B10E6" wp14:textId="77777777" wp14:noSpellErr="1">
      <w:pPr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П. 17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.</w:t>
      </w:r>
    </w:p>
    <w:p w:rsidR="42A4088D" w:rsidP="71B80CB3" w:rsidRDefault="42A4088D" w14:paraId="2ACD4957" w14:textId="51920B10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Расходы бюджета муниципального образования на общее образование в расчете на 1 обучающегося составили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13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6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,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16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т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ыс. руб., что выше значения предыдущего года на 11,6 % (в 2016 году – 123,2 тыс. руб.). В плановом периоде расходы составлены в сторону снижения, что связано с общим снижением расходов бюджета и ростом численности обучающихся.</w:t>
      </w:r>
    </w:p>
    <w:p w:rsidR="42A4088D" w:rsidP="71B80CB3" w:rsidRDefault="42A4088D" w14:paraId="38439140" w14:textId="3466D54C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Общий объем расходов бюджета муниципального образования на общее образование в отчетном году состав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ил 2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6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2114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,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0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т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ыс. руб., что выше уровня предыдущего года на 11,6 % (в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2016  году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–241451,7 тыс. руб.). </w:t>
      </w:r>
    </w:p>
    <w:p w:rsidR="42A4088D" w:rsidP="71B80CB3" w:rsidRDefault="42A4088D" w14:paraId="5BC9787E" w14:textId="7F9F207D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Основные мероприятия, на которые направлены бюджетные средства в 2017 году:  </w:t>
      </w:r>
    </w:p>
    <w:p w:rsidR="42A4088D" w:rsidP="71B80CB3" w:rsidRDefault="42A4088D" w14:paraId="643BF5A6" w14:textId="63D810BC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- на реализацию мероприятий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в рамках программы «Собери ребенка в школу» - 150 тыс. руб.;   </w:t>
      </w:r>
    </w:p>
    <w:p w:rsidR="42A4088D" w:rsidP="71B80CB3" w:rsidRDefault="42A4088D" w14:paraId="2F0BE56E" w14:textId="35D6C4B5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- на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оплату питания детей из малообеспеченных семей на общую сумму – 3667,6 тыс. руб., из них: республиканский бюджет – 1667,6 тыс. руб., местный бюджет – 2000,0 тыс. руб.;</w:t>
      </w:r>
    </w:p>
    <w:p w:rsidR="42A4088D" w:rsidP="71B80CB3" w:rsidRDefault="42A4088D" w14:paraId="3AEC2FF1" w14:textId="20B5E354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 на осуществление надбавок молодым специалистам на общую сумму – 1760,0 тыс. руб., из них: республиканский бюджет – 1742,6 тыс. руб., местный бюджет – 17,4 тыс. руб.;</w:t>
      </w:r>
    </w:p>
    <w:p w:rsidR="42A4088D" w:rsidP="71B80CB3" w:rsidRDefault="42A4088D" w14:paraId="56624109" w14:textId="3E593DC4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- на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оздоровление детей – 1906,6 тыс. руб., из них: республиканский бюджет –1472,6 тыс. руб., местный бюджет – 434,0 тыс. руб.;</w:t>
      </w:r>
    </w:p>
    <w:p w:rsidR="42A4088D" w:rsidP="254726CE" w:rsidRDefault="42A4088D" w14:paraId="529C982B" w14:textId="62A5C920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- на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приобретение  автомобиля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для МБОУ «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Язулинская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ООШ» на сумму 1091,0 тыс. руб., из них: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федеральный  бюджет – 852,2 тыс. руб., республиканский бюджет – 238,8 тыс. руб., местный бюджет – 2000,0 тыс. руб.</w:t>
      </w:r>
    </w:p>
    <w:p w:rsidR="42A4088D" w:rsidP="254726CE" w:rsidRDefault="42A4088D" w14:paraId="2FC46749" w14:textId="35FBD25A">
      <w:pPr>
        <w:ind w:firstLine="680"/>
        <w:jc w:val="both"/>
        <w:rPr>
          <w:rFonts w:ascii="Times New Roman" w:hAnsi="Times New Roman" w:eastAsia="Times New Roman" w:cs="Times New Roman"/>
          <w:noProof w:val="0"/>
          <w:color w:val="FF000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 на ремонт спортивных залов МБОУ «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Балыктуюльская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СОШ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» ,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МБОУ «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Чибилинская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СОШ» и «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Челушманская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СОШ» на общую сумму – 4963,6 тыс. руб</w:t>
      </w:r>
      <w:r w:rsidRPr="254726CE" w:rsidR="254726CE">
        <w:rPr>
          <w:rFonts w:ascii="Times New Roman" w:hAnsi="Times New Roman" w:eastAsia="Times New Roman" w:cs="Times New Roman"/>
          <w:noProof w:val="0"/>
          <w:color w:val="FF0000"/>
          <w:sz w:val="26"/>
          <w:szCs w:val="26"/>
          <w:lang w:val="ru-RU"/>
        </w:rPr>
        <w:t>.</w:t>
      </w:r>
    </w:p>
    <w:p xmlns:wp14="http://schemas.microsoft.com/office/word/2010/wordml" w:rsidRPr="00775712" w:rsidR="00A26F5B" w:rsidP="71B80CB3" w:rsidRDefault="00A26F5B" w14:paraId="07F146BB" wp14:textId="19B686FE" w14:noSpellErr="1">
      <w:pPr>
        <w:pStyle w:val="a"/>
        <w:ind w:firstLine="680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П. 18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,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составила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52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,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9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%,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что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ниже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показател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я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к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аналогичному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периоду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года  (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83,7%).</w:t>
      </w:r>
    </w:p>
    <w:p w:rsidR="3360849F" w:rsidP="71B80CB3" w:rsidRDefault="3360849F" w14:paraId="6EE15B9C" w14:textId="55BE11ED" w14:noSpellErr="1">
      <w:pPr>
        <w:pStyle w:val="a"/>
        <w:bidi w:val="0"/>
        <w:spacing w:before="0" w:beforeAutospacing="off" w:after="160" w:afterAutospacing="off" w:line="259" w:lineRule="auto"/>
        <w:ind w:left="0" w:right="0"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Сн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ижение данного показателя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обусловлен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о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тем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что в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декабре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2017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года был произведен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мониторин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г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обучающихся дополнительного образования. Одним из направлений мониторинга было выявление двойных записей обучающихся.</w:t>
      </w:r>
    </w:p>
    <w:p w:rsidR="3360849F" w:rsidP="71B80CB3" w:rsidRDefault="3360849F" w14:paraId="4931416E" w14:textId="51084726" w14:noSpellErr="1">
      <w:pPr>
        <w:pStyle w:val="a"/>
        <w:bidi w:val="0"/>
        <w:spacing w:before="0" w:beforeAutospacing="off" w:after="160" w:afterAutospacing="off" w:line="259" w:lineRule="auto"/>
        <w:ind w:left="0" w:right="0"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Планируется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увеличение количества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направлений дополнительного образования и, соответственно, увеличение роста числа посещающих данные направления детей.</w:t>
      </w:r>
    </w:p>
    <w:p w:rsidR="3360849F" w:rsidP="71B80CB3" w:rsidRDefault="3360849F" w14:paraId="0A7821F1" w14:textId="09A75542" w14:noSpellErr="1">
      <w:pPr>
        <w:pStyle w:val="a"/>
        <w:bidi w:val="0"/>
        <w:spacing w:before="0" w:beforeAutospacing="off" w:after="160" w:afterAutospacing="off" w:line="259" w:lineRule="auto"/>
        <w:ind w:left="0" w:right="0"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В 2017 году количество детей,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получивших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услуги по дополнительному образованию в организациях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различной организационно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-правовой формы и формы собственности, в общей численности детей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данной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возрастной группы, составило 1559 чел. (в 2016 году - 2384 чел.).</w:t>
      </w:r>
    </w:p>
    <w:p w:rsidR="3360849F" w:rsidP="71B80CB3" w:rsidRDefault="3360849F" w14:paraId="41AD08B1" w14:textId="0E1F62E1" w14:noSpellErr="1">
      <w:pPr>
        <w:pStyle w:val="a"/>
        <w:bidi w:val="0"/>
        <w:spacing w:before="0" w:beforeAutospacing="off" w:after="160" w:afterAutospacing="off" w:line="259" w:lineRule="auto"/>
        <w:ind w:left="0" w:right="0"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Показатели планового периода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установлен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ы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на уровне отчетного года.</w:t>
      </w:r>
    </w:p>
    <w:p w:rsidR="42A4088D" w:rsidP="71B80CB3" w:rsidRDefault="42A4088D" w14:paraId="77C5D159" w14:textId="2F625DBD">
      <w:pPr>
        <w:pStyle w:val="a"/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</w:p>
    <w:p xmlns:wp14="http://schemas.microsoft.com/office/word/2010/wordml" w:rsidRPr="00775712" w:rsidR="002C2242" w:rsidP="71B80CB3" w:rsidRDefault="002C2242" w14:paraId="7717EC06" wp14:textId="77777777" wp14:noSpellErr="1">
      <w:pPr>
        <w:pStyle w:val="a8"/>
        <w:jc w:val="center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en-US"/>
        </w:rPr>
        <w:t>IV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. Культура</w:t>
      </w:r>
    </w:p>
    <w:p xmlns:wp14="http://schemas.microsoft.com/office/word/2010/wordml" w:rsidRPr="00775712" w:rsidR="002C2242" w:rsidP="71B80CB3" w:rsidRDefault="002C2242" w14:paraId="2916C19D" wp14:textId="77777777">
      <w:pPr>
        <w:pStyle w:val="a8"/>
        <w:jc w:val="both"/>
        <w:rPr>
          <w:rFonts w:ascii="Times New Roman" w:hAnsi="Times New Roman" w:eastAsia="Times New Roman" w:cs="Times New Roman"/>
          <w:sz w:val="26"/>
          <w:szCs w:val="26"/>
        </w:rPr>
      </w:pPr>
    </w:p>
    <w:p xmlns:wp14="http://schemas.microsoft.com/office/word/2010/wordml" w:rsidR="00E62E7F" w:rsidP="71B80CB3" w:rsidRDefault="00A26F5B" w14:paraId="0D9C085C" wp14:textId="77777777" wp14:noSpellErr="1">
      <w:pPr>
        <w:pStyle w:val="a8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П. 19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Уровень фактической обеспеченности учреждениями культуры в городском округе (муниципальном районе) от нормативной потребности</w:t>
      </w:r>
    </w:p>
    <w:p xmlns:wp14="http://schemas.microsoft.com/office/word/2010/wordml" w:rsidRPr="00FB7C01" w:rsidR="00FB7C01" w:rsidP="71B80CB3" w:rsidRDefault="00FB7C01" w14:paraId="74869460" wp14:textId="77777777">
      <w:pPr>
        <w:pStyle w:val="a8"/>
        <w:ind w:firstLine="567"/>
        <w:jc w:val="both"/>
        <w:rPr>
          <w:rFonts w:ascii="Times New Roman" w:hAnsi="Times New Roman" w:eastAsia="Times New Roman" w:cs="Times New Roman"/>
          <w:i w:val="1"/>
          <w:iCs w:val="1"/>
          <w:sz w:val="26"/>
          <w:szCs w:val="26"/>
        </w:rPr>
      </w:pPr>
    </w:p>
    <w:p xmlns:wp14="http://schemas.microsoft.com/office/word/2010/wordml" w:rsidRPr="00FB7C01" w:rsidR="00A26F5B" w:rsidP="71B80CB3" w:rsidRDefault="00A26F5B" w14:paraId="74F23FC7" wp14:textId="77777777" wp14:noSpellErr="1">
      <w:pPr>
        <w:pStyle w:val="a8"/>
        <w:ind w:firstLine="567"/>
        <w:jc w:val="both"/>
        <w:rPr>
          <w:rFonts w:ascii="Times New Roman" w:hAnsi="Times New Roman" w:eastAsia="Times New Roman" w:cs="Times New Roman"/>
          <w:i w:val="1"/>
          <w:i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i w:val="1"/>
          <w:iCs w:val="1"/>
          <w:sz w:val="26"/>
          <w:szCs w:val="26"/>
        </w:rPr>
        <w:t>клубами и учреждениями клубного типа</w:t>
      </w:r>
    </w:p>
    <w:p w:rsidR="109F51F2" w:rsidP="71B80CB3" w:rsidRDefault="109F51F2" w14:paraId="0CC16F24" w14:textId="17CB3336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фактически в районе 11 учреждений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культуры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клубного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типа (структурных подразделений), из них 7 СДК, 4 СК, в них посадочных мест- 1160 ед. Уровень обеспеченности в 2017 г. составил 69,17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%.</w:t>
      </w:r>
    </w:p>
    <w:p w:rsidR="109F51F2" w:rsidP="71B80CB3" w:rsidRDefault="109F51F2" w14:paraId="77DF4164" w14:textId="6FB2EC68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По сравнению с 2016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г. количество зрительских мест не изменилось.</w:t>
      </w:r>
    </w:p>
    <w:p w:rsidR="109F51F2" w:rsidP="254726CE" w:rsidRDefault="109F51F2" w14:paraId="310184D3" w14:textId="69F25D2A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На 2018-2019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гг. показатели составлены в сторону значительного роста, на что повлияет рост количества зрительских мест в клубах в связи со строительством клуба в с. Кара-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Кудюр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на 150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мест в 2018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г.</w:t>
      </w:r>
    </w:p>
    <w:p xmlns:wp14="http://schemas.microsoft.com/office/word/2010/wordml" w:rsidRPr="00FB7C01" w:rsidR="00A26F5B" w:rsidP="71B80CB3" w:rsidRDefault="00A26F5B" w14:paraId="2C9A3C8D" wp14:textId="77777777" wp14:noSpellErr="1">
      <w:pPr>
        <w:pStyle w:val="a8"/>
        <w:ind w:firstLine="567"/>
        <w:jc w:val="both"/>
        <w:rPr>
          <w:rFonts w:ascii="Times New Roman" w:hAnsi="Times New Roman" w:eastAsia="Times New Roman" w:cs="Times New Roman"/>
          <w:i w:val="1"/>
          <w:i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i w:val="1"/>
          <w:iCs w:val="1"/>
          <w:sz w:val="26"/>
          <w:szCs w:val="26"/>
        </w:rPr>
        <w:t>библиотеками</w:t>
      </w:r>
    </w:p>
    <w:p w:rsidR="158C9DFE" w:rsidP="71B80CB3" w:rsidRDefault="158C9DFE" w14:paraId="4A28056A" w14:textId="5D5B6171" w14:noSpellErr="1">
      <w:pPr>
        <w:ind w:firstLine="54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Фактически в районе организовано 11 библиотек (структурных подразделений) с учетом потребностей и обеспеченности библиотеками в расчете на численность населения района, степени удаленности данных учреждений от мест проживания населения. Исходя из методики расчета по норме должно быть 14 библиотек в районе. По факту отчетного периода обеспеченность населения библиотеками 78,57%. </w:t>
      </w:r>
    </w:p>
    <w:p xmlns:wp14="http://schemas.microsoft.com/office/word/2010/wordml" w:rsidRPr="00FB7C01" w:rsidR="00ED7E0B" w:rsidP="71B80CB3" w:rsidRDefault="00A26F5B" w14:paraId="23109BD4" wp14:textId="77777777" wp14:noSpellErr="1">
      <w:pPr>
        <w:pStyle w:val="a8"/>
        <w:ind w:firstLine="567"/>
        <w:jc w:val="both"/>
        <w:rPr>
          <w:rFonts w:ascii="Times New Roman" w:hAnsi="Times New Roman" w:eastAsia="Times New Roman" w:cs="Times New Roman"/>
          <w:i w:val="1"/>
          <w:i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i w:val="1"/>
          <w:iCs w:val="1"/>
          <w:sz w:val="26"/>
          <w:szCs w:val="26"/>
        </w:rPr>
        <w:t>парками культуры и отдыха</w:t>
      </w:r>
    </w:p>
    <w:p w:rsidR="158C9DFE" w:rsidP="71B80CB3" w:rsidRDefault="158C9DFE" w14:paraId="38CA9231" w14:textId="6DF0BFEE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По паркам культуры и отдыха нулевые показатели, так как в муниципальном образовании парков культуры и отдыха нет. </w:t>
      </w:r>
    </w:p>
    <w:p w:rsidR="158C9DFE" w:rsidP="254726CE" w:rsidRDefault="158C9DFE" w14:paraId="4BD47AC9" w14:textId="31B9DA32">
      <w:pPr>
        <w:pStyle w:val="a8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254726CE" w:rsidR="254726CE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П. 20</w:t>
      </w:r>
      <w:r w:rsidRPr="254726CE" w:rsidR="254726CE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Доля муниципальных учреждений культуры, здания которых находятся в аварийном состоянии или требуют капитального ремонта, в </w:t>
      </w:r>
      <w:r w:rsidRPr="254726CE" w:rsidR="254726CE">
        <w:rPr>
          <w:rFonts w:ascii="Times New Roman" w:hAnsi="Times New Roman" w:eastAsia="Times New Roman" w:cs="Times New Roman"/>
          <w:b w:val="1"/>
          <w:bCs w:val="1"/>
          <w:color w:val="auto"/>
          <w:sz w:val="26"/>
          <w:szCs w:val="26"/>
        </w:rPr>
        <w:t>общем количестве муниципальных учреждений культуры</w:t>
      </w:r>
      <w:r w:rsidRPr="254726CE" w:rsidR="254726CE">
        <w:rPr>
          <w:rFonts w:ascii="Times New Roman" w:hAnsi="Times New Roman" w:eastAsia="Times New Roman" w:cs="Times New Roman"/>
          <w:b w:val="1"/>
          <w:bCs w:val="1"/>
          <w:color w:val="auto"/>
          <w:sz w:val="26"/>
          <w:szCs w:val="26"/>
        </w:rPr>
        <w:t xml:space="preserve">, 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составила в 2017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г. 29,1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7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%. Количество муниципальных учреждений культуры, здания которых находятся в аварийном состоянии, составляют 7 единиц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ы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(СДК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Чибитского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и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Акташского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сельских поселений), и требуют ремонта – 5 единиц (Улаганского районного дома культуры,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Чибилинский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, Кара-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Кудюрский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,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Балыкчинский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сельские дома культуры и историко-этнографический музей «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Пазырык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»). Общее количество муниципальных учреждений культуры в 2016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-2017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гг. 24 едини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цы (13 учреждений культурно-досугового типа (структурных подразделений), 11 библиотек (структурных подразделений).</w:t>
      </w:r>
    </w:p>
    <w:p xmlns:wp14="http://schemas.microsoft.com/office/word/2010/wordml" w:rsidR="00E62E7F" w:rsidP="71B80CB3" w:rsidRDefault="00FB7C01" w14:paraId="02FF57E2" wp14:textId="77777777" wp14:noSpellErr="1">
      <w:pPr>
        <w:pStyle w:val="a8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П. 21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.</w:t>
      </w:r>
    </w:p>
    <w:p xmlns:wp14="http://schemas.microsoft.com/office/word/2010/wordml" w:rsidRPr="00775712" w:rsidR="00B94034" w:rsidP="71B80CB3" w:rsidRDefault="00B94034" w14:paraId="115B5302" wp14:textId="6CE2D128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По данному показателю значения нулевые, т.к. отсутствуют такие показатели,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как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количество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объектов культурного наследия, находящихся в муниципальной собственности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и требующих консервации или реставрации.</w:t>
      </w:r>
    </w:p>
    <w:p xmlns:wp14="http://schemas.microsoft.com/office/word/2010/wordml" w:rsidRPr="00775712" w:rsidR="00B94034" w:rsidP="254726CE" w:rsidRDefault="00B94034" w14:paraId="7BD05683" wp14:textId="1EE8C467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Всего на территории Улаганского района находится 140 объектов культурно-исторического наследия, из них: памятники федерального значения- 7; вновь выявленные памятники регионального значения- 51; памятники местного значения- 82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, из них один объ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ект (земельный участок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объекта в с.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Саратан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) оформлен в муниципальную собственность.</w:t>
      </w:r>
    </w:p>
    <w:p xmlns:wp14="http://schemas.microsoft.com/office/word/2010/wordml" w:rsidRPr="00775712" w:rsidR="00B94034" w:rsidP="71B80CB3" w:rsidRDefault="00B94034" w14:paraId="738E343E" wp14:textId="06DA0E5A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u w:val="single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u w:val="single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u w:val="single"/>
          <w:lang w:val="ru-RU"/>
        </w:rPr>
        <w:t xml:space="preserve">Мероприятия, направленные на плановое достижение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u w:val="single"/>
          <w:lang w:val="ru-RU"/>
        </w:rPr>
        <w:t>положительной динамики показателей:</w:t>
      </w:r>
    </w:p>
    <w:p xmlns:wp14="http://schemas.microsoft.com/office/word/2010/wordml" w:rsidRPr="00775712" w:rsidR="00B94034" w:rsidP="254726CE" w:rsidRDefault="00B94034" w14:paraId="551E2FC3" wp14:textId="16893417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-создание культурно-экспозиционной площадки под открытым небом «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Пазырыкские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курганы» (заявка разработана);</w:t>
      </w:r>
    </w:p>
    <w:p xmlns:wp14="http://schemas.microsoft.com/office/word/2010/wordml" w:rsidRPr="00775712" w:rsidR="00B94034" w:rsidP="254726CE" w:rsidRDefault="00B94034" w14:paraId="02F43F8D" wp14:textId="063CF7A9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-реконструкция здания историко-этнографического музея «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Пазырык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»;  </w:t>
      </w:r>
    </w:p>
    <w:p xmlns:wp14="http://schemas.microsoft.com/office/word/2010/wordml" w:rsidRPr="00775712" w:rsidR="00B94034" w:rsidP="254726CE" w:rsidRDefault="00B94034" w14:paraId="2691B14E" wp14:textId="5891244C">
      <w:pPr>
        <w:ind w:firstLine="680"/>
        <w:jc w:val="both"/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-строительство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дома культуры в с. Кара-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Кудюр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, капитальный ремонт сельских Домов культуры 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в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с.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Чибит и Акташ (ПСД имеется), реконструкция здания РДК 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в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с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.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Улаган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. </w:t>
      </w:r>
    </w:p>
    <w:p xmlns:wp14="http://schemas.microsoft.com/office/word/2010/wordml" w:rsidRPr="00775712" w:rsidR="00B94034" w:rsidP="71B80CB3" w:rsidRDefault="00B94034" w14:paraId="052575CF" wp14:textId="5E613B97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В целом по развитию культуры в прогнозном периоде на 2016-2018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гг. планируется реализация ряда мероприятий, таких как:</w:t>
      </w:r>
    </w:p>
    <w:p xmlns:wp14="http://schemas.microsoft.com/office/word/2010/wordml" w:rsidRPr="00775712" w:rsidR="00B94034" w:rsidP="71B80CB3" w:rsidRDefault="00B94034" w14:paraId="0192E780" wp14:textId="7F63027A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-приобретение оргтехники, персональных компьютеров для открытия компьютерного зала в районной библиотеке;</w:t>
      </w:r>
    </w:p>
    <w:p xmlns:wp14="http://schemas.microsoft.com/office/word/2010/wordml" w:rsidRPr="00775712" w:rsidR="00B94034" w:rsidP="71B80CB3" w:rsidRDefault="00B94034" w14:paraId="4B7D3CF9" wp14:textId="5C268309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-повышение качества работы специалистов путем переподготовки кадров и их аттестации;</w:t>
      </w:r>
    </w:p>
    <w:p xmlns:wp14="http://schemas.microsoft.com/office/word/2010/wordml" w:rsidRPr="00775712" w:rsidR="00B94034" w:rsidP="254726CE" w:rsidRDefault="00B94034" w14:paraId="4F93C885" wp14:textId="3DFB9844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-привлечение молодых высококвалифицированных работников (в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с,Б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алы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кча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и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Коо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);</w:t>
      </w:r>
    </w:p>
    <w:p xmlns:wp14="http://schemas.microsoft.com/office/word/2010/wordml" w:rsidRPr="00775712" w:rsidR="00B94034" w:rsidP="71B80CB3" w:rsidRDefault="00B94034" w14:paraId="374B2323" wp14:textId="48D44C17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-расширение видов услуг;</w:t>
      </w:r>
    </w:p>
    <w:p xmlns:wp14="http://schemas.microsoft.com/office/word/2010/wordml" w:rsidRPr="00775712" w:rsidR="00B94034" w:rsidP="71B80CB3" w:rsidRDefault="00B94034" w14:paraId="308D56CC" wp14:textId="53BDC082" wp14:noSpellErr="1">
      <w:pPr>
        <w:ind w:firstLine="68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-активизация творческой деятельности учреждений (в данном направлении намечен ряд мероприятий в рамках реализации ВЦП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«Сохранение и развитие культуры МО Улаганский район на 2013-2018гг.»); </w:t>
      </w:r>
    </w:p>
    <w:p xmlns:wp14="http://schemas.microsoft.com/office/word/2010/wordml" w:rsidRPr="00775712" w:rsidR="00E62E7F" w:rsidP="71B80CB3" w:rsidRDefault="00E62E7F" w14:paraId="285B300E" wp14:textId="77777777" wp14:noSpellErr="1">
      <w:pPr>
        <w:numPr>
          <w:ilvl w:val="0"/>
          <w:numId w:val="5"/>
        </w:numPr>
        <w:jc w:val="center"/>
        <w:rPr>
          <w:b w:val="1"/>
          <w:bCs w:val="1"/>
          <w:sz w:val="26"/>
          <w:szCs w:val="26"/>
          <w:lang w:eastAsia="ru-RU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eastAsia="ru-RU"/>
        </w:rPr>
        <w:t>Физическая культура и спорт</w:t>
      </w:r>
    </w:p>
    <w:p xmlns:wp14="http://schemas.microsoft.com/office/word/2010/wordml" w:rsidR="00E62E7F" w:rsidP="71B80CB3" w:rsidRDefault="00B94034" w14:paraId="3FA47E40" wp14:textId="77777777" wp14:noSpellErr="1">
      <w:pPr>
        <w:ind w:firstLine="567"/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eastAsia="ru-RU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eastAsia="ru-RU"/>
        </w:rPr>
        <w:t>П. 22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eastAsia="ru-RU"/>
        </w:rPr>
        <w:t xml:space="preserve"> Доля населения, систематически занимающегося физической культурой и спортом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eastAsia="ru-RU"/>
        </w:rPr>
        <w:t>.</w:t>
      </w:r>
    </w:p>
    <w:p xmlns:wp14="http://schemas.microsoft.com/office/word/2010/wordml" w:rsidRPr="00775712" w:rsidR="002B4116" w:rsidP="71B80CB3" w:rsidRDefault="002B4116" w14:paraId="6FFBD3EC" wp14:textId="06A70FF8" wp14:noSpellErr="1">
      <w:pPr>
        <w:pStyle w:val="a"/>
        <w:ind w:firstLine="567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Доля населения, систематически занимающегося физической культурой и спортом за 2017 г. составила 30,6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2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%, что н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а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0,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2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2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%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больше,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чем в 2016 г. (за 2016 г. 30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,40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%).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Численность населения,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систематически занимающегося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спортом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фактически осталось на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уровне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2016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года, показатель сохранился на уровне аналогичного периода прошлого года за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счет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проведения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Всероссийского физкультурно-спортивного комплекса «Готов к труду и обороне».</w:t>
      </w:r>
    </w:p>
    <w:p xmlns:wp14="http://schemas.microsoft.com/office/word/2010/wordml" w:rsidR="00E62E7F" w:rsidP="71B80CB3" w:rsidRDefault="00F26D7E" w14:paraId="002C2873" wp14:textId="77777777" wp14:noSpellErr="1">
      <w:pPr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П.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23.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Доля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обучающихся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, систематически занимающихся физической культурой и спортом, в общей численности обучающихся</w:t>
      </w:r>
    </w:p>
    <w:p w:rsidR="78D4B0AD" w:rsidP="71B80CB3" w:rsidRDefault="78D4B0AD" w14:paraId="45D375A1" w14:textId="561F4FEA" w14:noSpellErr="1">
      <w:pPr>
        <w:ind w:firstLine="567"/>
        <w:jc w:val="both"/>
        <w:rPr>
          <w:rFonts w:ascii="Times New Roman" w:hAnsi="Times New Roman" w:eastAsia="Times New Roman" w:cs="Times New Roman"/>
          <w:noProof w:val="0"/>
          <w:color w:val="FF000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Доля численности систематически занимающихся физической культурой и спортом в общей численности, обучающихся за 2017 г. составила 100%. Общее число обучающихся 1999 чел. из них 1999 обучающихся систематически занимаются физической культурой и спортом.</w:t>
      </w:r>
    </w:p>
    <w:p w:rsidR="64DE7229" w:rsidP="71B80CB3" w:rsidRDefault="64DE7229" w14:paraId="0506BCF8" w14:textId="1AC38350">
      <w:pPr>
        <w:pStyle w:val="a"/>
        <w:ind w:firstLine="567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</w:p>
    <w:p xmlns:wp14="http://schemas.microsoft.com/office/word/2010/wordml" w:rsidRPr="00775712" w:rsidR="00E62E7F" w:rsidP="71B80CB3" w:rsidRDefault="00E62E7F" w14:paraId="08D22409" wp14:textId="77777777" wp14:noSpellErr="1">
      <w:pPr>
        <w:numPr>
          <w:ilvl w:val="0"/>
          <w:numId w:val="5"/>
        </w:numPr>
        <w:ind w:left="0" w:firstLine="0"/>
        <w:jc w:val="center"/>
        <w:rPr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Жилищное строительство и обеспечение граждан жильем</w:t>
      </w:r>
    </w:p>
    <w:p xmlns:wp14="http://schemas.microsoft.com/office/word/2010/wordml" w:rsidRPr="00775712" w:rsidR="00E62E7F" w:rsidP="71B80CB3" w:rsidRDefault="00E62E7F" w14:paraId="526770CE" wp14:textId="77777777">
      <w:pPr>
        <w:ind w:left="128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</w:p>
    <w:p xmlns:wp14="http://schemas.microsoft.com/office/word/2010/wordml" w:rsidR="00221DF7" w:rsidP="71B80CB3" w:rsidRDefault="00F26D7E" w14:paraId="330310CD" wp14:textId="77777777" wp14:noSpellErr="1">
      <w:pPr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П.24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Общая площадь жилых помещений, приходящаяся в среднем на одного жителя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-всего.</w:t>
      </w:r>
    </w:p>
    <w:p w:rsidR="3360849F" w:rsidP="254726CE" w:rsidRDefault="3360849F" w14:paraId="00301AE6" w14:textId="0EC5D0A4">
      <w:pPr>
        <w:ind w:left="0"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На 01.01.2018г. общая площадь жилищного фонда, с учетом данных о вводе жилой площади за 2017 г., составила 188,897 тыс.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кв.м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. </w:t>
      </w:r>
    </w:p>
    <w:p w:rsidR="3360849F" w:rsidP="254726CE" w:rsidRDefault="3360849F" w14:paraId="4675EE88" w14:textId="5A0A7D83">
      <w:pPr>
        <w:ind w:left="0"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Средняя обеспеченность населения площадью жилых квартир (на конец года в расчете на 1 человека) составила 16,3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2</w:t>
      </w:r>
      <w:r w:rsidRPr="254726CE" w:rsidR="254726CE">
        <w:rPr>
          <w:rFonts w:ascii="Times New Roman" w:hAnsi="Times New Roman" w:eastAsia="Times New Roman" w:cs="Times New Roman"/>
          <w:noProof w:val="0"/>
          <w:color w:val="FF0000"/>
          <w:sz w:val="26"/>
          <w:szCs w:val="26"/>
          <w:lang w:val="ru-RU"/>
        </w:rPr>
        <w:t xml:space="preserve">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кв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.м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 (в 2016г.-16,2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3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кв.м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)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 Планы на последующие годы составлены в сторону роста - за счет планового увеличения площади вводимых в эксплуатацию жилых домов.</w:t>
      </w:r>
    </w:p>
    <w:p w:rsidR="3360849F" w:rsidP="254726CE" w:rsidRDefault="3360849F" w14:paraId="5A14A1D7" w14:textId="35E96675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Ввод в эксплуатацию жилых домов за счет всех источников финансирования в 2017 г. не производился, а из них индивидуальных жилых домов, построенных населением – 2897,0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кв.м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.  </w:t>
      </w:r>
    </w:p>
    <w:p w:rsidR="3360849F" w:rsidP="71B80CB3" w:rsidRDefault="3360849F" w14:paraId="01B34AA5" w14:textId="19C5EB0F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 плановом периоде планируется увеличение ввода в эксплуатацию жилых домов за счет всех источников финансирования, в т.ч.:</w:t>
      </w:r>
    </w:p>
    <w:p w:rsidR="3360849F" w:rsidP="71B80CB3" w:rsidRDefault="3360849F" w14:paraId="725375F2" w14:textId="646C31D7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-за счет активизации населения в официальном оформлении документов на строительство домов (в районе имеется значительное количество построенных домов, неофициально введенных в эксплуатацию). Это обусловлено тем, что без наличия документов, подтверждающих право собственности на жильё, дальнейшая сделка в отношении данного объекта (аренда, продажа, передача в наследство или дарение, получение субсидий и других социальных льгот) невозможна.</w:t>
      </w:r>
    </w:p>
    <w:p w:rsidR="3360849F" w:rsidP="71B80CB3" w:rsidRDefault="3360849F" w14:paraId="2528D72C" w14:textId="01AC79C1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 целом незначительный объем ввода жилья по району в динамике лет обусловлен следующими причинами:</w:t>
      </w:r>
    </w:p>
    <w:p w:rsidR="3360849F" w:rsidP="254726CE" w:rsidRDefault="3360849F" w14:paraId="4D8D8364" w14:textId="6A4FBC02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-проблемы по выделению земельных участков под индивидуальное жилищное строительство (далее ИЖС). Причина - отсутствие свободных от застроек земельных участков в границах поселений. Необходимо проводить расширение границ, которое влечет за собой большие финансовые затраты, так как расширение предусмотрено за счет земель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сельхозназначения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;</w:t>
      </w:r>
    </w:p>
    <w:p w:rsidR="3360849F" w:rsidP="71B80CB3" w:rsidRDefault="3360849F" w14:paraId="1A12BE1A" w14:textId="630EE2DE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-оформление землеустроительной документации затягивается по причине длительных сроков межевания выделенных участков (мнение застройщиков), завышена стоимость работ (межевание одного земельного участка составляет от 5500 до 10000 рублей);</w:t>
      </w:r>
    </w:p>
    <w:p w:rsidR="3360849F" w:rsidP="71B80CB3" w:rsidRDefault="3360849F" w14:paraId="41CA1622" w14:textId="1379DE7C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-значительная проблема в оформлении разрешения на строительство жилых домов возникает при получении технических условий на электроснабжение. Предварительно приходится получать исходные данные у мастеров РЭС поселений, согласовывать с начальником Улаганского РЭС, расположенных в с. Акташ, застройщикам приходится много раз выезжать специально в г. Горно-Алтайск за получением технических условий на присоединение к электросети;</w:t>
      </w:r>
    </w:p>
    <w:p w:rsidR="3360849F" w:rsidP="71B80CB3" w:rsidRDefault="3360849F" w14:paraId="096B9C99" w14:textId="673D8B43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-сроки строительства напрямую зависят от материального состояния застройщика, наличия строительных материалов. На территории района незначительно производство (изготовление) строительных материалов, материалы зачастую приходится завозить из-за пределов района. Производителям, в свою очередь, сложно оформить разрешение на выделение деляны для заготовки делового леса, высокая себестоимость заготовки древесины из-за отдаленности лесных массивов. В районе отсутствует специальная техника для заготовки и вывоза лесоматериалов.</w:t>
      </w:r>
    </w:p>
    <w:p w:rsidR="3360849F" w:rsidP="71B80CB3" w:rsidRDefault="3360849F" w14:paraId="7C702D57" w14:textId="1FED53C3" w14:noSpellErr="1">
      <w:pPr>
        <w:ind w:left="0"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Несмотря на незначительный объем ввода жилья, в целом наблюдается увеличение показателей, характеризующих планомерную работу администрации и частного сектора по улучшению жилищных условий населения. </w:t>
      </w:r>
    </w:p>
    <w:p xmlns:wp14="http://schemas.microsoft.com/office/word/2010/wordml" w:rsidR="002C2242" w:rsidP="71B80CB3" w:rsidRDefault="002C2242" w14:paraId="46325D82" wp14:textId="77777777" wp14:noSpellErr="1">
      <w:pPr>
        <w:ind w:firstLine="708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П. 25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Площадь земельных участков, предоставленных для строительства в расчете на 10 тыс. человек населения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 w:rsidR="3C0A5F05" w:rsidP="254726CE" w:rsidRDefault="3C0A5F05" w14:paraId="3947BB85" w14:textId="12760026">
      <w:pPr>
        <w:ind w:firstLine="680"/>
        <w:jc w:val="both"/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Площадь земельных участков, предоставленных для строительства в расчете на 10 тыс. чел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овек населения, составила в 2017г.- 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16,93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,5 га (в 2016г.- 1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7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,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08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га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), в том числе: под 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ИЖС – 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14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,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24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га, под иные цели, связанных со строительством (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турстоянки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, турбазы, магазины) -3,1 га.  В 2016г. земельные участки под строительство ИЖС предоставлялись в микрорайоне Кызыл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Мааны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с.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Улаган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и в микрорайоне Мены в с. Акташ. Земельные участки на стадии оформления, основная причина торможения подготовки документов у граждан муниципального образования дороговизна услуг межевания земельных участков, услуг БТИ, Росреестра.    </w:t>
      </w:r>
    </w:p>
    <w:p w:rsidR="3C0A5F05" w:rsidP="254726CE" w:rsidRDefault="3C0A5F05" w14:paraId="2A7FC246" w14:textId="659603C7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В 2016г. была разработана градостроительных документов в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с.Улаган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по микрорайону «Кызыл-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Мааны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» (159 га) и началось предоставление земельных участков для индивидуального жилищного строительства на данной территории. В 2017 г. под строительство жилых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дом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о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в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МО «Улаг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анский район»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 предоставлены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– 136 участков.  В связи с этим план на 2018-2020гг. составлен в сторону увеличения (в 2018г.-23,0 га; в 2019г.-23,0 га).</w:t>
      </w:r>
    </w:p>
    <w:p w:rsidR="3C0A5F05" w:rsidP="71B80CB3" w:rsidRDefault="3C0A5F05" w14:paraId="14FE887D" w14:textId="50F179CF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Таким образом, можно сделать вывод, что увеличение показателей по годам характеризует планомерную работу по улучшению жилищных условий населения силами администрации, а также частного сектора.</w:t>
      </w:r>
    </w:p>
    <w:p w:rsidR="3C0A5F05" w:rsidP="71B80CB3" w:rsidRDefault="3C0A5F05" w14:paraId="55BCCA17" w14:textId="5EC7AC5C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u w:val="single"/>
          <w:lang w:val="ru-RU"/>
        </w:rPr>
        <w:t>Росту способствовали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:</w:t>
      </w:r>
    </w:p>
    <w:p w:rsidR="3C0A5F05" w:rsidP="254726CE" w:rsidRDefault="3C0A5F05" w14:paraId="060A1B74" w14:textId="6D2ADE48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-массовое оформление разрешений на строящиеся объекты в микрорайоне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Мандилу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в связи с расширением границ Улаганского сельского поселения путем утверждения разработанных Правил землепользования и застройки микрорайона «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Мандилу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»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с.Улаган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;</w:t>
      </w:r>
    </w:p>
    <w:p w:rsidR="3C0A5F05" w:rsidP="71B80CB3" w:rsidRDefault="3C0A5F05" w14:paraId="1802BA48" w14:textId="10C65D12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-необходимость получения гражданами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разрешения на строительство жилых зданий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в связи с оформлением документов для использования средств материнского капитала (по направлению «строительство»);</w:t>
      </w:r>
    </w:p>
    <w:p w:rsidR="3C0A5F05" w:rsidP="71B80CB3" w:rsidRDefault="3C0A5F05" w14:paraId="3E03B364" w14:textId="63B0136A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Активизация населения в официальном оформлении документов на строительство домов обусловлена тем, что без наличия разрешения на строительство невозможно и получение разрешения на ввод объекта в эксплуатацию и оформление его в собственность, без которого дальнейшая сделка в отношении данного объекта (аренда, продажа, передача в наследство или дарение, получение субсидий и других социальных льгот) невозможна.</w:t>
      </w:r>
    </w:p>
    <w:p w:rsidR="3C0A5F05" w:rsidP="71B80CB3" w:rsidRDefault="3C0A5F05" w14:paraId="1C72BDC9" w14:textId="25774F91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Однако следует отметить, что не все застройщики полностью осознали значимость оформления строительства. В этом плане в МО «Улаганский район» проводится ряд работ по легализации неоформленного строительства и вводу объектов в эксплуатацию:</w:t>
      </w:r>
    </w:p>
    <w:p w:rsidR="3C0A5F05" w:rsidP="71B80CB3" w:rsidRDefault="3C0A5F05" w14:paraId="0281105B" w14:textId="67CCC49B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-обход домов по проверке правоустанавливающих документов на земельный участок и на строительство;</w:t>
      </w:r>
    </w:p>
    <w:p w:rsidR="3C0A5F05" w:rsidP="71B80CB3" w:rsidRDefault="3C0A5F05" w14:paraId="06DFC685" w14:textId="688D7246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-оформление документов по дачной амнистии;</w:t>
      </w:r>
    </w:p>
    <w:p w:rsidR="3C0A5F05" w:rsidP="71B80CB3" w:rsidRDefault="3C0A5F05" w14:paraId="7C72FA3F" w14:textId="64CB1A4B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-выдача разрешений на ввод объектов в эксплуатацию;</w:t>
      </w:r>
    </w:p>
    <w:p w:rsidR="3C0A5F05" w:rsidP="71B80CB3" w:rsidRDefault="3C0A5F05" w14:paraId="734054CD" w14:textId="31DA4F3E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 легализация земельных участков по Федеральному закону №93-ФЗ (дачная амнистия, т.е. упрощенный порядок оформления участков) и т.д.</w:t>
      </w:r>
    </w:p>
    <w:p w:rsidR="3C0A5F05" w:rsidP="254726CE" w:rsidRDefault="3C0A5F05" w14:paraId="440D05B8" w14:textId="221F6E45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Генеральные планы поселений Улаганского района разработаны ООО «Компания «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Земпроект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» г. Барнаул по муниципальному контракту №51 от 08.10.2008г. «Разработка градостроительной документации - генеральных планов поселений, входящих в состав МО «Улаганский район». В настоящее время генеральные планы поселений, входящих в состав МО «Улаганский район», согласованы Правительством Республики Алтай и утверждены Советами депутатов сельских поселений МО «Улаганский район».</w:t>
      </w:r>
    </w:p>
    <w:p w:rsidR="3C0A5F05" w:rsidP="254726CE" w:rsidRDefault="3C0A5F05" w14:paraId="74DDF1F2" w14:textId="78FC64E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Правила землепользования и застройки сельских поселений МО «Улаганский район» разрабатываются ООО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« Горно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АлтайРегионпроект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» г. Горно-Алтайск по муниципальному контракту №1 от 06.09.2011 г. Сетевой график планируемых сроков утверждения правил землепользования и застройки МО «Улаганский район» утвержден Главой МО «Улаганский район». Сроки утверждения 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ПЗЗ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с 14.05.2013 г. по 17.05.2013 г.</w:t>
      </w:r>
    </w:p>
    <w:p w:rsidR="3C0A5F05" w:rsidP="254726CE" w:rsidRDefault="3C0A5F05" w14:paraId="14942EC5" w14:textId="7F80D357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ООО «Горно-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АлтайРегионпроект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» разрабатывает Проект планировки расширяемых территорий сел Чибит,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Чибиля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Язула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Балыктуюль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Балыкча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по муниципальному контракту №2 от 06.09.2011 г. </w:t>
      </w:r>
    </w:p>
    <w:p w:rsidR="3C0A5F05" w:rsidP="254726CE" w:rsidRDefault="3C0A5F05" w14:paraId="1B932747" w14:textId="5885733A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Формирование новых земельных участков с целью включения в границы населенных пунктов выполняют: ООО «Азимут»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г.Горно-Алтайск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- для сел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Саратан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Язула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Чибиля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; ООО «Горно-Алтайский землеустроительный центр» г. Горно-Алтайск - для сел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Коо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, Кок-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Паш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Балыкча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; ФГУП «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Ростехинвентаризация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-БТИ»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г.Горно-Алтайск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- для сел Чибит,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Балыктуюль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</w:p>
    <w:p w:rsidR="3C0A5F05" w:rsidP="71B80CB3" w:rsidRDefault="3C0A5F05" w14:paraId="40D1474B" w14:textId="39D63E55">
      <w:pPr>
        <w:pStyle w:val="a"/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</w:p>
    <w:p xmlns:wp14="http://schemas.microsoft.com/office/word/2010/wordml" w:rsidRPr="00775712" w:rsidR="00ED7E0B" w:rsidP="71B80CB3" w:rsidRDefault="007E1E6B" w14:paraId="1788F5CF" wp14:textId="77777777" wp14:noSpellErr="1">
      <w:pPr>
        <w:widowControl w:val="0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>
        <w:rPr>
          <w:rFonts w:ascii="Times New Roman" w:hAnsi="Times New Roman" w:eastAsia="Times New Roman" w:cs="Times New Roman"/>
          <w:b w:val="1"/>
          <w:bCs w:val="1"/>
          <w:spacing w:val="-2"/>
          <w:sz w:val="26"/>
          <w:szCs w:val="26"/>
        </w:rPr>
        <w:t>П. 26</w:t>
      </w:r>
      <w:r w:rsidRPr="71B80CB3" w:rsidR="00247142">
        <w:rPr>
          <w:rFonts w:ascii="Times New Roman" w:hAnsi="Times New Roman" w:eastAsia="Times New Roman" w:cs="Times New Roman"/>
          <w:b w:val="1"/>
          <w:bCs w:val="1"/>
          <w:spacing w:val="-2"/>
          <w:sz w:val="26"/>
          <w:szCs w:val="26"/>
        </w:rPr>
        <w:t xml:space="preserve"> </w:t>
      </w:r>
      <w:r w:rsidRPr="71B80CB3">
        <w:rPr>
          <w:rFonts w:ascii="Times New Roman" w:hAnsi="Times New Roman" w:eastAsia="Times New Roman" w:cs="Times New Roman"/>
          <w:b w:val="1"/>
          <w:bCs w:val="1"/>
          <w:spacing w:val="-2"/>
          <w:sz w:val="26"/>
          <w:szCs w:val="26"/>
        </w:rPr>
        <w:t xml:space="preserve"> Площадь земельных участков, предоставленных для строительства, в отношении которых </w:t>
      </w:r>
      <w:r w:rsidRPr="71B80CB3">
        <w:rPr>
          <w:rFonts w:ascii="Times New Roman" w:hAnsi="Times New Roman" w:eastAsia="Times New Roman" w:cs="Times New Roman"/>
          <w:b w:val="1"/>
          <w:bCs w:val="1"/>
          <w:spacing w:val="-2"/>
          <w:sz w:val="26"/>
          <w:szCs w:val="26"/>
        </w:rPr>
        <w:t>с даты принятия</w:t>
      </w:r>
      <w:r w:rsidRPr="71B80CB3">
        <w:rPr>
          <w:rFonts w:ascii="Times New Roman" w:hAnsi="Times New Roman" w:eastAsia="Times New Roman" w:cs="Times New Roman"/>
          <w:b w:val="1"/>
          <w:bCs w:val="1"/>
          <w:spacing w:val="-2"/>
          <w:sz w:val="26"/>
          <w:szCs w:val="26"/>
        </w:rPr>
        <w:t xml:space="preserve"> решения о предоставлении земельного участка не было получено разрешение на ввод в эксплуатацию</w:t>
      </w:r>
      <w:r w:rsidRPr="71B80CB3" w:rsidR="008F01EB">
        <w:rPr>
          <w:rFonts w:ascii="Times New Roman" w:hAnsi="Times New Roman" w:eastAsia="Times New Roman" w:cs="Times New Roman"/>
          <w:b w:val="1"/>
          <w:bCs w:val="1"/>
          <w:spacing w:val="-2"/>
          <w:sz w:val="26"/>
          <w:szCs w:val="26"/>
        </w:rPr>
        <w:t>:</w:t>
      </w:r>
    </w:p>
    <w:p xmlns:wp14="http://schemas.microsoft.com/office/word/2010/wordml" w:rsidRPr="008F01EB" w:rsidR="008F01EB" w:rsidP="71B80CB3" w:rsidRDefault="008F01EB" w14:paraId="4596E99F" wp14:textId="77777777" wp14:noSpellErr="1">
      <w:pPr>
        <w:pStyle w:val="ab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ru-RU"/>
        </w:rPr>
        <w:t>объектов жилищного строительства -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ru-RU"/>
        </w:rPr>
        <w:t>в течение 3 лет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ru-RU"/>
        </w:rPr>
        <w:t>;</w:t>
      </w:r>
    </w:p>
    <w:p xmlns:wp14="http://schemas.microsoft.com/office/word/2010/wordml" w:rsidR="00814AB1" w:rsidP="71B80CB3" w:rsidRDefault="008F01EB" w14:paraId="0B6BD56A" wp14:textId="77777777" wp14:noSpellErr="1">
      <w:pPr>
        <w:pStyle w:val="ab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ru-RU"/>
        </w:rPr>
        <w:t>иных объектов капитального строительства - в течение 5 лет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ru-RU"/>
        </w:rPr>
        <w:t>.</w:t>
      </w:r>
    </w:p>
    <w:p w:rsidR="3360849F" w:rsidP="71B80CB3" w:rsidRDefault="3360849F" w14:paraId="0995FB91" w14:textId="266FDB42" w14:noSpellErr="1">
      <w:pPr>
        <w:ind w:firstLine="680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По данному показателю значения отсутствуют, т.к. в районе отсутствуют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земельные участки, по которым выданы разрешения на строительство и срок введения объектов истек по состоянию на конец года и не было получено разрешений на ввод в эксплуатацию.</w:t>
      </w:r>
    </w:p>
    <w:p w:rsidR="3360849F" w:rsidP="5E4FDDC5" w:rsidRDefault="3360849F" w14:paraId="1949134A" w14:textId="7BEF1632" w14:noSpellErr="1">
      <w:pPr>
        <w:pStyle w:val="a"/>
        <w:ind w:firstLine="680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</w:p>
    <w:p w:rsidR="2A5C6BCF" w:rsidP="3E8A9E7B" w:rsidRDefault="2A5C6BCF" w14:paraId="63658510" w14:noSpellErr="1" w14:textId="1E726C6A">
      <w:pPr>
        <w:pStyle w:val="a6"/>
        <w:numPr>
          <w:ilvl w:val="0"/>
          <w:numId w:val="5"/>
        </w:numPr>
        <w:ind/>
        <w:jc w:val="center"/>
        <w:rPr>
          <w:b w:val="1"/>
          <w:bCs w:val="1"/>
          <w:noProof w:val="0"/>
          <w:sz w:val="26"/>
          <w:szCs w:val="26"/>
          <w:lang w:val="ru-RU"/>
        </w:rPr>
      </w:pPr>
      <w:r w:rsidRPr="3E8A9E7B" w:rsidR="3E8A9E7B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Жилищно-коммунальное хозяйство</w:t>
      </w:r>
    </w:p>
    <w:p xmlns:wp14="http://schemas.microsoft.com/office/word/2010/wordml" w:rsidRPr="00253F02" w:rsidR="007E1E6B" w:rsidP="71B80CB3" w:rsidRDefault="007E1E6B" w14:paraId="7F2138EC" wp14:textId="77777777" wp14:noSpellErr="1">
      <w:pPr>
        <w:pStyle w:val="ab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П. 27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ов, в которых собственники помещ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ений должны выбрать способ управления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ru-RU"/>
        </w:rPr>
        <w:t>указанными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домами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ru-RU"/>
        </w:rPr>
        <w:t>.</w:t>
      </w:r>
    </w:p>
    <w:p w:rsidR="3360849F" w:rsidP="71B80CB3" w:rsidRDefault="3360849F" w14:paraId="31E6895C" w14:textId="18476CF5" w14:noSpellErr="1">
      <w:pPr>
        <w:ind w:left="0"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"/>
        </w:rPr>
        <w:t>Доля по данному показателю в динамике выглядит следующим образом: в 201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7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"/>
        </w:rPr>
        <w:t>г. – 10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0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"/>
        </w:rPr>
        <w:t>%, в 201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6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"/>
        </w:rPr>
        <w:t xml:space="preserve">г. –100%, это характеризует положительную тенденцию в реализации планов государства в реформировании жилищно-коммунального хозяйства страны и, в частности, коммунального комплекса района. </w:t>
      </w:r>
    </w:p>
    <w:p w:rsidR="3360849F" w:rsidP="71B80CB3" w:rsidRDefault="3360849F" w14:paraId="4CC76E0E" w14:textId="097E1F72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Всего в районе в 2017 г. 40 единиц многоквартирных домов, в которых собственники помещений должны выбрать способ управления МКД. </w:t>
      </w:r>
    </w:p>
    <w:p w:rsidR="3360849F" w:rsidP="71B80CB3" w:rsidRDefault="3360849F" w14:paraId="18634DCA" w14:textId="04B64A67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Общее число организаций, осуществляющих управление многоквартирными домами и (или) оказание услуг по содержанию и ремонту общего имущества в многоквартирных домах на территории городского округа (муниципального района), кроме товариществ собственников жилья, жилищных, жилищно-строительных кооперативов и иных специализированных потребительских кооперативов – 0. Управляющей компании МКД с. Акташ нет. Так 2017г. был объявлен конкурс на определение управляющей компании МКД с. Акташ. Конкурс не состоялся, в виду отсутствия участников конкурса. Управление МКД которыми осуществляется ТСЖ отсутствуют. ТСЖ района ликвидировались в добровольном порядке по решению их учредителей. Управление - которыми осуществляют собственники помещений – 40 МКД (за исключением МКД блокированной застройки), собственники многоквартирных домов муниципального образования «Улаганский район».  </w:t>
      </w:r>
    </w:p>
    <w:p w:rsidR="3360849F" w:rsidP="254726CE" w:rsidRDefault="3360849F" w14:paraId="05BC8907" w14:textId="31AA3870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При исполнении 185-ФЗ во всех многоквартирных домах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Акташского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сельского поселения, где проводились работы по капитальному ремонту, установлены общедомовые приборы учета потребляемых энергоресурсов, но не введены в эксплуатацию, не зарегистрированы. Проблема - отсутствие денежных средств. </w:t>
      </w:r>
    </w:p>
    <w:p w:rsidR="3360849F" w:rsidP="71B80CB3" w:rsidRDefault="3360849F" w14:paraId="05EBFD2B" w14:textId="749DBBD6" w14:noSpellErr="1">
      <w:pPr>
        <w:ind w:firstLine="68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 перспективе планируется регистрация приборов учета, прием платежей за жилищно-коммунальные услуги (тепловая энергия, холодная вода) по показаниям приборов учета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. </w:t>
      </w:r>
    </w:p>
    <w:p w:rsidR="3360849F" w:rsidP="71B80CB3" w:rsidRDefault="3360849F" w14:paraId="3B15B3CB" w14:textId="5F3F2601" w14:noSpellErr="1">
      <w:pPr>
        <w:pStyle w:val="a"/>
        <w:ind w:firstLine="68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</w:p>
    <w:p xmlns:wp14="http://schemas.microsoft.com/office/word/2010/wordml" w:rsidR="007E1E6B" w:rsidP="71B80CB3" w:rsidRDefault="007E1E6B" w14:paraId="577024A0" wp14:textId="7DD8CB2B" w14:noSpellErr="1">
      <w:pPr>
        <w:pStyle w:val="a"/>
        <w:ind w:firstLine="68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П. 28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Доля организаций коммунального комплекса, осуществляющих производство товаров, оказание услуг по водо-, тепло, -газо-,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округа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составила</w:t>
      </w:r>
      <w:r w:rsidRPr="71B80CB3" w:rsidR="71B80CB3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0</w:t>
      </w:r>
      <w:r w:rsidRPr="71B80CB3" w:rsidR="71B80CB3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 xml:space="preserve">% </w:t>
      </w:r>
    </w:p>
    <w:p w:rsidR="11C6AD13" w:rsidP="71B80CB3" w:rsidRDefault="11C6AD13" w14:paraId="0E79F8FE" w14:textId="48F8981E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Общее число организаций коммунального комплекса, осуществляющих свою деятельность на территории муниципального образования «Улаганский район» - 3 единицы:</w:t>
      </w:r>
    </w:p>
    <w:p w:rsidR="11C6AD13" w:rsidP="71B80CB3" w:rsidRDefault="11C6AD13" w14:paraId="3A43304B" w14:textId="2D7C2A57" w14:noSpellErr="1">
      <w:pPr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1. МУП «Акташ ЖКХ МО «Улаганский район», предоставление услуг теплоснабжения и холодного водоснабжения; вывоза ТБО, ЖБО;</w:t>
      </w:r>
    </w:p>
    <w:p w:rsidR="11C6AD13" w:rsidP="254726CE" w:rsidRDefault="11C6AD13" w14:paraId="514C160A" w14:textId="63B90FF1">
      <w:pPr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2. ДЭС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Челушманского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сельского поселения, предоставление услуг электроснабжения;</w:t>
      </w:r>
    </w:p>
    <w:p w:rsidR="11C6AD13" w:rsidP="254726CE" w:rsidRDefault="11C6AD13" w14:paraId="1856B474" w14:textId="5A4154AD">
      <w:pPr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3. ДЭС, ГЭС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Челушманского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сельского поселения, предоставление услуг электроснабжения. </w:t>
      </w:r>
    </w:p>
    <w:p w:rsidR="11C6AD13" w:rsidP="71B80CB3" w:rsidRDefault="11C6AD13" w14:paraId="157A5D1B" w14:textId="2EC95C26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Все вышеперечисленные организации коммунального комплекса находятся в муниципальной собственности.</w:t>
      </w:r>
    </w:p>
    <w:p w:rsidR="3360849F" w:rsidP="71B80CB3" w:rsidRDefault="3360849F" w14:paraId="2ADD6F46" w14:textId="127F247E">
      <w:pPr>
        <w:pStyle w:val="a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</w:p>
    <w:p xmlns:wp14="http://schemas.microsoft.com/office/word/2010/wordml" w:rsidR="007E1E6B" w:rsidP="71B80CB3" w:rsidRDefault="007E1E6B" w14:paraId="7366B995" wp14:textId="6C8B9278" wp14:noSpellErr="1">
      <w:pPr>
        <w:pStyle w:val="ab"/>
        <w:ind w:firstLine="0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П. 29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Доля многоквартирных домов, расположенных на земельных участках, в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отноше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нии которых осуществлен государственный кадастровый учет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.</w:t>
      </w: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4275"/>
        <w:gridCol w:w="2460"/>
        <w:gridCol w:w="2280"/>
      </w:tblGrid>
      <w:tr w:rsidR="3360849F" w:rsidTr="254726CE" w14:paraId="32624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Mar/>
          </w:tcPr>
          <w:p w:rsidR="3360849F" w:rsidP="71B80CB3" w:rsidRDefault="3360849F" w14:paraId="52D2A2C8" w14:textId="2CDEFDAB" w14:noSpellErr="1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Наименование сельского поселения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3360849F" w:rsidP="71B80CB3" w:rsidRDefault="3360849F" w14:paraId="2A053F71" w14:textId="4959275F" w14:noSpellErr="1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Число МКД, имеющих на разрешение на ввод в эксплуатацию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0" w:type="dxa"/>
            <w:tcMar/>
          </w:tcPr>
          <w:p w:rsidR="3360849F" w:rsidP="71B80CB3" w:rsidRDefault="3360849F" w14:paraId="77A35FBE" w14:textId="418038E6" w14:noSpellErr="1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Число МКД, расположенных на земельных участках в отношении которых осуществлен государственный кадастровый учет</w:t>
            </w:r>
          </w:p>
        </w:tc>
      </w:tr>
      <w:tr w:rsidR="3360849F" w:rsidTr="254726CE" w14:paraId="7CE29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Mar/>
          </w:tcPr>
          <w:p w:rsidR="3360849F" w:rsidP="254726CE" w:rsidRDefault="3360849F" w14:paraId="7A48A37B" w14:textId="55F20BBB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proofErr w:type="spellStart"/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Балыктуюльское</w:t>
            </w:r>
            <w:proofErr w:type="spellEnd"/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3360849F" w:rsidP="254726CE" w:rsidRDefault="3360849F" w14:paraId="2937EFBD" w14:textId="74CE02CB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0" w:type="dxa"/>
            <w:tcMar/>
          </w:tcPr>
          <w:p w:rsidR="3360849F" w:rsidP="254726CE" w:rsidRDefault="3360849F" w14:paraId="70F8C677" w14:textId="41225E05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55</w:t>
            </w:r>
          </w:p>
        </w:tc>
      </w:tr>
      <w:tr w:rsidR="3360849F" w:rsidTr="254726CE" w14:paraId="7D3A6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Mar/>
          </w:tcPr>
          <w:p w:rsidR="3360849F" w:rsidP="254726CE" w:rsidRDefault="3360849F" w14:paraId="36A507CC" w14:textId="2D4D611B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proofErr w:type="spellStart"/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Чибилинское</w:t>
            </w:r>
            <w:proofErr w:type="spellEnd"/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3360849F" w:rsidP="254726CE" w:rsidRDefault="3360849F" w14:paraId="7EB4A3E6" w14:textId="07360F8B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0" w:type="dxa"/>
            <w:tcMar/>
          </w:tcPr>
          <w:p w:rsidR="3360849F" w:rsidP="254726CE" w:rsidRDefault="3360849F" w14:paraId="56D00871" w14:textId="1DC2B89F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30</w:t>
            </w:r>
          </w:p>
        </w:tc>
      </w:tr>
      <w:tr w:rsidR="3360849F" w:rsidTr="254726CE" w14:paraId="0FB8E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Mar/>
          </w:tcPr>
          <w:p w:rsidR="3360849F" w:rsidP="254726CE" w:rsidRDefault="3360849F" w14:paraId="11C8E587" w14:textId="7461CD39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proofErr w:type="spellStart"/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Чибитское</w:t>
            </w:r>
            <w:proofErr w:type="spellEnd"/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3360849F" w:rsidP="254726CE" w:rsidRDefault="3360849F" w14:paraId="04A65B70" w14:textId="1F64A9BC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38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0" w:type="dxa"/>
            <w:tcMar/>
          </w:tcPr>
          <w:p w:rsidR="3360849F" w:rsidP="254726CE" w:rsidRDefault="3360849F" w14:paraId="51554B54" w14:textId="2C3F9897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38</w:t>
            </w:r>
          </w:p>
        </w:tc>
      </w:tr>
      <w:tr w:rsidR="3360849F" w:rsidTr="254726CE" w14:paraId="0D207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Mar/>
          </w:tcPr>
          <w:p w:rsidR="3360849F" w:rsidP="254726CE" w:rsidRDefault="3360849F" w14:paraId="3EA6ED7A" w14:textId="309123CC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proofErr w:type="spellStart"/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Улаганское</w:t>
            </w:r>
            <w:proofErr w:type="spellEnd"/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3360849F" w:rsidP="254726CE" w:rsidRDefault="3360849F" w14:paraId="395B0761" w14:textId="367705F8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170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0" w:type="dxa"/>
            <w:tcMar/>
          </w:tcPr>
          <w:p w:rsidR="3360849F" w:rsidP="254726CE" w:rsidRDefault="3360849F" w14:paraId="7B507235" w14:textId="3CB0EA24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170</w:t>
            </w:r>
          </w:p>
        </w:tc>
      </w:tr>
      <w:tr w:rsidR="3360849F" w:rsidTr="254726CE" w14:paraId="3760D5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Mar/>
          </w:tcPr>
          <w:p w:rsidR="3360849F" w:rsidP="254726CE" w:rsidRDefault="3360849F" w14:paraId="2E6E7983" w14:textId="47A0ED09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proofErr w:type="spellStart"/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Саратанское</w:t>
            </w:r>
            <w:proofErr w:type="spellEnd"/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3360849F" w:rsidP="254726CE" w:rsidRDefault="3360849F" w14:paraId="223E10E0" w14:textId="18725CE0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0" w:type="dxa"/>
            <w:tcMar/>
          </w:tcPr>
          <w:p w:rsidR="3360849F" w:rsidP="254726CE" w:rsidRDefault="3360849F" w14:paraId="3545E8DA" w14:textId="0C7A47F5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26</w:t>
            </w:r>
          </w:p>
        </w:tc>
      </w:tr>
      <w:tr w:rsidR="3360849F" w:rsidTr="254726CE" w14:paraId="02F0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Mar/>
          </w:tcPr>
          <w:p w:rsidR="3360849F" w:rsidP="254726CE" w:rsidRDefault="3360849F" w14:paraId="22495DE9" w14:textId="2DCCDAC5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proofErr w:type="spellStart"/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Челушманское</w:t>
            </w:r>
            <w:proofErr w:type="spellEnd"/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3360849F" w:rsidP="254726CE" w:rsidRDefault="3360849F" w14:paraId="40C238F0" w14:textId="7F137BC4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0" w:type="dxa"/>
            <w:tcMar/>
          </w:tcPr>
          <w:p w:rsidR="3360849F" w:rsidP="254726CE" w:rsidRDefault="3360849F" w14:paraId="2367CC66" w14:textId="4C2EC66D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3</w:t>
            </w:r>
          </w:p>
        </w:tc>
      </w:tr>
      <w:tr w:rsidR="3360849F" w:rsidTr="254726CE" w14:paraId="03656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Mar/>
          </w:tcPr>
          <w:p w:rsidR="3360849F" w:rsidP="254726CE" w:rsidRDefault="3360849F" w14:paraId="365897E0" w14:textId="4A9342DC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proofErr w:type="spellStart"/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Акташское</w:t>
            </w:r>
            <w:proofErr w:type="spellEnd"/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3360849F" w:rsidP="254726CE" w:rsidRDefault="3360849F" w14:paraId="7CEB80BA" w14:textId="45347AD5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191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0" w:type="dxa"/>
            <w:tcMar/>
          </w:tcPr>
          <w:p w:rsidR="3360849F" w:rsidP="254726CE" w:rsidRDefault="3360849F" w14:paraId="37135132" w14:textId="2DCFC2A2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191</w:t>
            </w:r>
          </w:p>
        </w:tc>
      </w:tr>
      <w:tr w:rsidR="3360849F" w:rsidTr="254726CE" w14:paraId="4623A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Mar/>
          </w:tcPr>
          <w:p w:rsidR="3360849F" w:rsidP="71B80CB3" w:rsidRDefault="3360849F" w14:paraId="65AEF1F0" w14:textId="26F90114" w14:noSpellErr="1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ИТОГО: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3360849F" w:rsidP="254726CE" w:rsidRDefault="3360849F" w14:paraId="329A9044" w14:textId="3B071E2E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513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0" w:type="dxa"/>
            <w:tcMar/>
          </w:tcPr>
          <w:p w:rsidR="3360849F" w:rsidP="254726CE" w:rsidRDefault="3360849F" w14:paraId="4BE619AA" w14:textId="6FEF83AC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513</w:t>
            </w:r>
          </w:p>
        </w:tc>
      </w:tr>
    </w:tbl>
    <w:p w:rsidR="64BFC90A" w:rsidP="254726CE" w:rsidRDefault="64BFC90A" w14:paraId="30B68A78" w14:textId="7035AB7C">
      <w:pPr>
        <w:ind w:firstLine="72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Проведена работа по уточнению числа МКД, расположенных на земельных участках в отношении которых осуществлен государственный кадастровый учет по сельским поселениям по программе «Парус.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Похозяйственный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учет» количество земельных участков в отношении которых осуществлен государственный кадастровый учет.</w:t>
      </w:r>
    </w:p>
    <w:p w:rsidR="64BFC90A" w:rsidP="71B80CB3" w:rsidRDefault="64BFC90A" w14:paraId="26ADD531" w14:textId="4D321FA2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В связи с этим, в 2016г. значение по показателю «Доля МКД, расположенных на земельных участках, в отношении которых осуществлен государственный кадастровый учет» составило 100%, так государственный кадастровый учет осуществлен в отношении МКД, расположенных на земельных участках.   </w:t>
      </w:r>
    </w:p>
    <w:p w:rsidR="64BFC90A" w:rsidP="71B80CB3" w:rsidRDefault="64BFC90A" w14:paraId="5E2A7265" w14:textId="5AC456BE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</w:p>
    <w:p xmlns:wp14="http://schemas.microsoft.com/office/word/2010/wordml" w:rsidR="007E1E6B" w:rsidP="71B80CB3" w:rsidRDefault="007E1E6B" w14:paraId="0FE45E8C" wp14:textId="07740E95" w14:noSpellErr="1">
      <w:pPr>
        <w:pStyle w:val="a"/>
        <w:ind w:firstLine="680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>
        <w:rPr>
          <w:rFonts w:ascii="Times New Roman" w:hAnsi="Times New Roman" w:eastAsia="Times New Roman" w:cs="Times New Roman"/>
          <w:b w:val="1"/>
          <w:bCs w:val="1"/>
          <w:spacing w:val="-2"/>
          <w:sz w:val="26"/>
          <w:szCs w:val="26"/>
        </w:rPr>
        <w:t>П</w:t>
      </w:r>
      <w:r w:rsidRPr="71B80CB3" w:rsidR="00E62E7F">
        <w:rPr>
          <w:rFonts w:ascii="Times New Roman" w:hAnsi="Times New Roman" w:eastAsia="Times New Roman" w:cs="Times New Roman"/>
          <w:b w:val="1"/>
          <w:bCs w:val="1"/>
          <w:spacing w:val="-2"/>
          <w:sz w:val="26"/>
          <w:szCs w:val="26"/>
        </w:rPr>
        <w:t xml:space="preserve">. 30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</w:t>
      </w:r>
      <w:r w:rsidRPr="71B80CB3" w:rsidR="00E62E7F">
        <w:rPr>
          <w:rFonts w:ascii="Times New Roman" w:hAnsi="Times New Roman" w:eastAsia="Times New Roman" w:cs="Times New Roman"/>
          <w:b w:val="1"/>
          <w:bCs w:val="1"/>
          <w:spacing w:val="-2"/>
          <w:sz w:val="26"/>
          <w:szCs w:val="26"/>
        </w:rPr>
        <w:t>помещениях</w:t>
      </w:r>
      <w:r w:rsidRPr="71B80CB3" w:rsidR="00253F02">
        <w:rPr>
          <w:rFonts w:ascii="Times New Roman" w:hAnsi="Times New Roman" w:eastAsia="Times New Roman" w:cs="Times New Roman"/>
          <w:b w:val="1"/>
          <w:bCs w:val="1"/>
          <w:spacing w:val="-2"/>
          <w:sz w:val="26"/>
          <w:szCs w:val="26"/>
        </w:rPr>
        <w:t>.</w:t>
      </w:r>
    </w:p>
    <w:p xmlns:wp14="http://schemas.microsoft.com/office/word/2010/wordml" w:rsidR="007E1E6B" w:rsidP="254726CE" w:rsidRDefault="007E1E6B" w14:paraId="7C0CC9DE" wp14:textId="3CBF99E6">
      <w:pPr>
        <w:pStyle w:val="a"/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2017 г. доля составила 3,86%. Увеличение показателя по сравнению с прошлым годом на 2,98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п.п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. - в связи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увеличением  численности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семей, получивших жилые помещения и улучшивших жилищные условия в отчетном году, так в отчетном 2017 году приобрели жилье 93 се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м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ей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, в том числе – по программам – 44, по договорам социального найма- 49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.  (Н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а 78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семей больше в сравнении с аналогичным периодом прошлого года). </w:t>
      </w:r>
    </w:p>
    <w:p xmlns:wp14="http://schemas.microsoft.com/office/word/2010/wordml" w:rsidR="007E1E6B" w:rsidP="71B80CB3" w:rsidRDefault="007E1E6B" w14:paraId="6C4344EE" wp14:textId="268FC86D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В качестве нуждающихся в жилых помещениях на учете в районе состоят 2412 человек, очередность увеличилась в 2017 году, в связи с добавлением в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показатель  очереди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граждан, состоящих на учете в качестве нуждающихся в жилых помещениях, по договорам социального найма.   Граждане МО «Улаганский район» состояли в 2017г. на учете по следующим программам: </w:t>
      </w:r>
    </w:p>
    <w:p xmlns:wp14="http://schemas.microsoft.com/office/word/2010/wordml" w:rsidR="007E1E6B" w:rsidP="71B80CB3" w:rsidRDefault="007E1E6B" w14:paraId="31F7AC92" wp14:textId="34A44E32" w14:noSpellErr="1">
      <w:pPr>
        <w:pStyle w:val="a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64BFC90A" w:rsidR="00253F02">
        <w:rPr>
          <w:b w:val="1"/>
          <w:bCs w:val="1"/>
          <w:spacing w:val="-2"/>
          <w:sz w:val="26"/>
          <w:szCs w:val="26"/>
        </w:rPr>
        <w:t/>
      </w: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765"/>
        <w:gridCol w:w="3945"/>
        <w:gridCol w:w="1635"/>
        <w:gridCol w:w="1905"/>
      </w:tblGrid>
      <w:tr w:rsidR="3360849F" w:rsidTr="254726CE" w14:paraId="0D79E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3360849F" w:rsidP="71B80CB3" w:rsidRDefault="3360849F" w14:paraId="06D81116" w14:textId="03D116B4" w14:noSpellErr="1">
            <w:pPr>
              <w:ind w:left="180" w:firstLine="57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№п\п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5" w:type="dxa"/>
            <w:tcMar/>
          </w:tcPr>
          <w:p w:rsidR="3360849F" w:rsidP="71B80CB3" w:rsidRDefault="3360849F" w14:paraId="7E2B540C" w14:textId="7C1B58C2" w14:noSpellErr="1">
            <w:pPr>
              <w:ind w:left="180" w:firstLine="57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3360849F" w:rsidP="71B80CB3" w:rsidRDefault="3360849F" w14:paraId="70267144" w14:textId="4D2A6341" w14:noSpellErr="1">
            <w:pPr>
              <w:ind w:left="180" w:firstLine="57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число граждан,</w:t>
            </w:r>
          </w:p>
          <w:p w:rsidR="3360849F" w:rsidP="71B80CB3" w:rsidRDefault="3360849F" w14:paraId="7DD82CF2" w14:textId="2E80BFAD" w14:noSpellErr="1">
            <w:pPr>
              <w:ind w:left="180" w:firstLine="57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получивших жилье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3360849F" w:rsidP="71B80CB3" w:rsidRDefault="3360849F" w14:paraId="3092840F" w14:textId="0E31467D" w14:noSpellErr="1">
            <w:pPr>
              <w:ind w:left="180" w:firstLine="57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число состоящих на учете для получения жилья</w:t>
            </w:r>
          </w:p>
        </w:tc>
      </w:tr>
      <w:tr w:rsidR="3360849F" w:rsidTr="254726CE" w14:paraId="029C7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3360849F" w:rsidP="254726CE" w:rsidRDefault="3360849F" w14:paraId="0EE76983" w14:textId="36BDF9B1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5" w:type="dxa"/>
            <w:tcMar/>
          </w:tcPr>
          <w:p w:rsidR="3360849F" w:rsidP="71B80CB3" w:rsidRDefault="3360849F" w14:paraId="5F073EC6" w14:textId="4E5EF308" w14:noSpellErr="1">
            <w:pPr>
              <w:ind w:left="180" w:firstLine="57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  <w:t>Обеспечение жильем детей-сирот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3360849F" w:rsidP="254726CE" w:rsidRDefault="3360849F" w14:paraId="2B11E1FC" w14:textId="043E7FCE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3360849F" w:rsidP="254726CE" w:rsidRDefault="3360849F" w14:paraId="3C13111C" w14:textId="4BF74E49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  <w:t>338</w:t>
            </w:r>
          </w:p>
        </w:tc>
      </w:tr>
      <w:tr w:rsidR="3360849F" w:rsidTr="254726CE" w14:paraId="3CFB1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3360849F" w:rsidP="254726CE" w:rsidRDefault="3360849F" w14:paraId="6B0F8879" w14:textId="08A0803A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5" w:type="dxa"/>
            <w:tcMar/>
          </w:tcPr>
          <w:p w:rsidR="3360849F" w:rsidP="71B80CB3" w:rsidRDefault="3360849F" w14:paraId="320D5957" w14:textId="681D34AA" w14:noSpellErr="1">
            <w:pPr>
              <w:ind w:left="180" w:firstLine="57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  <w:t>«О социальной защите инвалидов в РФ»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3360849F" w:rsidP="254726CE" w:rsidRDefault="3360849F" w14:paraId="0C00D966" w14:textId="6326A0EA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3360849F" w:rsidP="254726CE" w:rsidRDefault="3360849F" w14:paraId="41F597CA" w14:textId="7C0B7A8B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  <w:t>138</w:t>
            </w:r>
          </w:p>
          <w:p w:rsidR="3360849F" w:rsidP="71B80CB3" w:rsidRDefault="3360849F" w14:paraId="5E6D989F" w14:textId="0581297D" w14:noSpellErr="1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  <w:t>(В том числе до 2001 г.- 22,</w:t>
            </w:r>
          </w:p>
          <w:p w:rsidR="3360849F" w:rsidP="71B80CB3" w:rsidRDefault="3360849F" w14:paraId="4BBB7B03" w14:textId="09423597" w14:noSpellErr="1">
            <w:pPr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  <w:t>После 2001 г. -116)</w:t>
            </w:r>
          </w:p>
        </w:tc>
      </w:tr>
      <w:tr w:rsidR="3360849F" w:rsidTr="254726CE" w14:paraId="46BF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3360849F" w:rsidP="254726CE" w:rsidRDefault="3360849F" w14:paraId="5FD2D8E5" w14:textId="050A347B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5" w:type="dxa"/>
            <w:tcMar/>
          </w:tcPr>
          <w:p w:rsidR="3360849F" w:rsidP="71B80CB3" w:rsidRDefault="3360849F" w14:paraId="183DEDBB" w14:textId="61EDBDDB" w14:noSpellErr="1">
            <w:pPr>
              <w:ind w:left="180" w:firstLine="57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  <w:t>Выполнение государственных обязательств по обеспечению жильем категорий граждан, установленных федеральным законодательством ФЦП</w:t>
            </w:r>
          </w:p>
          <w:p w:rsidR="3360849F" w:rsidP="71B80CB3" w:rsidRDefault="3360849F" w14:paraId="256FBD36" w14:textId="1572F1EC" w14:noSpellErr="1">
            <w:pPr>
              <w:ind w:left="180" w:firstLine="57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»Жилище</w:t>
            </w: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» в том числе: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3360849F" w:rsidP="254726CE" w:rsidRDefault="3360849F" w14:paraId="283E8FE7" w14:textId="31019E5C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3360849F" w:rsidP="254726CE" w:rsidRDefault="3360849F" w14:paraId="051EF716" w14:textId="0BBDB13C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  <w:t>1014</w:t>
            </w:r>
          </w:p>
        </w:tc>
      </w:tr>
      <w:tr w:rsidR="3360849F" w:rsidTr="254726CE" w14:paraId="0D935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3360849F" w:rsidP="71B80CB3" w:rsidRDefault="3360849F" w14:paraId="7595F2D7" w14:textId="16949394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5" w:type="dxa"/>
            <w:tcMar/>
          </w:tcPr>
          <w:p w:rsidR="3360849F" w:rsidP="71B80CB3" w:rsidRDefault="3360849F" w14:paraId="03F98D87" w14:textId="63341ED1" w14:noSpellErr="1">
            <w:pPr>
              <w:ind w:left="180" w:firstLine="57"/>
              <w:jc w:val="both"/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  <w:t>инвалиды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3360849F" w:rsidP="254726CE" w:rsidRDefault="3360849F" w14:paraId="409A8BC9" w14:textId="58148991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3360849F" w:rsidP="254726CE" w:rsidRDefault="3360849F" w14:paraId="18778203" w14:textId="1CEBDFD2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  <w:t>382</w:t>
            </w:r>
          </w:p>
        </w:tc>
      </w:tr>
      <w:tr w:rsidR="3360849F" w:rsidTr="254726CE" w14:paraId="503D2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3360849F" w:rsidP="71B80CB3" w:rsidRDefault="3360849F" w14:paraId="5F79190D" w14:textId="5BC29FB8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5" w:type="dxa"/>
            <w:tcMar/>
          </w:tcPr>
          <w:p w:rsidR="3360849F" w:rsidP="71B80CB3" w:rsidRDefault="3360849F" w14:paraId="78039D24" w14:textId="6615C720" w14:noSpellErr="1">
            <w:pPr>
              <w:ind w:left="180" w:firstLine="57"/>
              <w:jc w:val="both"/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  <w:t>пенсионеры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3360849F" w:rsidP="254726CE" w:rsidRDefault="3360849F" w14:paraId="2D845F78" w14:textId="64CD25D7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3360849F" w:rsidP="254726CE" w:rsidRDefault="3360849F" w14:paraId="483C3DDA" w14:textId="4AE0ABE9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  <w:t>389</w:t>
            </w:r>
          </w:p>
        </w:tc>
      </w:tr>
      <w:tr w:rsidR="3360849F" w:rsidTr="254726CE" w14:paraId="1DB57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3360849F" w:rsidP="71B80CB3" w:rsidRDefault="3360849F" w14:paraId="3DABBD7E" w14:textId="54B209C2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5" w:type="dxa"/>
            <w:tcMar/>
          </w:tcPr>
          <w:p w:rsidR="3360849F" w:rsidP="71B80CB3" w:rsidRDefault="3360849F" w14:paraId="3F8CF054" w14:textId="410CB61E" w14:noSpellErr="1">
            <w:pPr>
              <w:ind w:left="180" w:firstLine="57"/>
              <w:jc w:val="both"/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  <w:t>работающие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3360849F" w:rsidP="254726CE" w:rsidRDefault="3360849F" w14:paraId="44A1C29E" w14:textId="752E5890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3360849F" w:rsidP="254726CE" w:rsidRDefault="3360849F" w14:paraId="0785B4E7" w14:textId="693B6B94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  <w:t>243</w:t>
            </w:r>
          </w:p>
        </w:tc>
      </w:tr>
      <w:tr w:rsidR="3360849F" w:rsidTr="254726CE" w14:paraId="3097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3360849F" w:rsidP="254726CE" w:rsidRDefault="3360849F" w14:paraId="5704FEBC" w14:textId="3A44BCFB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5" w:type="dxa"/>
            <w:tcMar/>
          </w:tcPr>
          <w:p w:rsidR="3360849F" w:rsidP="71B80CB3" w:rsidRDefault="3360849F" w14:paraId="03C7B5AD" w14:textId="0A1E15EC" w14:noSpellErr="1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26"/>
                <w:szCs w:val="26"/>
              </w:rPr>
              <w:t xml:space="preserve">Граждане, состоящие на учете в качестве нуждающихся в жилых помещениях, по договорам социального найма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3360849F" w:rsidP="254726CE" w:rsidRDefault="3360849F" w14:paraId="7876B54C" w14:textId="6430EE63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49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3360849F" w:rsidP="254726CE" w:rsidRDefault="3360849F" w14:paraId="03A4B89C" w14:textId="5540AFD0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  <w:t>319</w:t>
            </w:r>
          </w:p>
        </w:tc>
      </w:tr>
      <w:tr w:rsidR="3360849F" w:rsidTr="254726CE" w14:paraId="59D45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3360849F" w:rsidP="254726CE" w:rsidRDefault="3360849F" w14:paraId="4D4CEEC7" w14:textId="5119AA43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5" w:type="dxa"/>
            <w:tcMar/>
          </w:tcPr>
          <w:p w:rsidR="3360849F" w:rsidP="71B80CB3" w:rsidRDefault="3360849F" w14:paraId="0E384ECB" w14:textId="4B7F93F4" w14:noSpellErr="1">
            <w:pPr>
              <w:ind w:left="180" w:firstLine="57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  <w:t>Обеспечение жильем ветеранов боевых действий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3360849F" w:rsidP="254726CE" w:rsidRDefault="3360849F" w14:paraId="4B6B1324" w14:textId="6B6EB357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3360849F" w:rsidP="254726CE" w:rsidRDefault="3360849F" w14:paraId="2EA383C6" w14:textId="6E71ACE6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  <w:t>90</w:t>
            </w:r>
          </w:p>
        </w:tc>
      </w:tr>
      <w:tr w:rsidR="3360849F" w:rsidTr="254726CE" w14:paraId="76CED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3360849F" w:rsidP="254726CE" w:rsidRDefault="3360849F" w14:paraId="7F89A1C1" w14:textId="2A00E4C9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6.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5" w:type="dxa"/>
            <w:tcMar/>
          </w:tcPr>
          <w:p w:rsidR="3360849F" w:rsidP="71B80CB3" w:rsidRDefault="3360849F" w14:paraId="13CF0843" w14:textId="622F2EDE" w14:noSpellErr="1">
            <w:pPr>
              <w:ind w:left="180" w:firstLine="57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  <w:t>Устойчивое развитие сельских территорий на 2014-2017 годы и на период до 2020 года в том числе: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3360849F" w:rsidP="254726CE" w:rsidRDefault="3360849F" w14:paraId="07F2FF3C" w14:textId="6FF838A2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3360849F" w:rsidP="254726CE" w:rsidRDefault="3360849F" w14:paraId="7E0130F0" w14:textId="5F849E62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  <w:t>375</w:t>
            </w:r>
          </w:p>
        </w:tc>
      </w:tr>
      <w:tr w:rsidR="3360849F" w:rsidTr="254726CE" w14:paraId="60CEF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3360849F" w:rsidP="71B80CB3" w:rsidRDefault="3360849F" w14:paraId="4689EC35" w14:textId="39CEA88D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5" w:type="dxa"/>
            <w:tcMar/>
          </w:tcPr>
          <w:p w:rsidR="3360849F" w:rsidP="71B80CB3" w:rsidRDefault="3360849F" w14:paraId="60D39A37" w14:textId="32A75192" w14:noSpellErr="1">
            <w:pPr>
              <w:ind w:left="180" w:firstLine="57"/>
              <w:jc w:val="both"/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  <w:t>Молодые специалисты, молодые семьи,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3360849F" w:rsidP="254726CE" w:rsidRDefault="3360849F" w14:paraId="183D6EC9" w14:textId="5B24022E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3360849F" w:rsidP="254726CE" w:rsidRDefault="3360849F" w14:paraId="07091F2D" w14:textId="32B492C0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  <w:t>193</w:t>
            </w:r>
          </w:p>
        </w:tc>
      </w:tr>
      <w:tr w:rsidR="3360849F" w:rsidTr="254726CE" w14:paraId="39858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3360849F" w:rsidP="71B80CB3" w:rsidRDefault="3360849F" w14:paraId="3B8A8FDB" w14:textId="166D55F0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5" w:type="dxa"/>
            <w:tcMar/>
          </w:tcPr>
          <w:p w:rsidR="3360849F" w:rsidP="71B80CB3" w:rsidRDefault="3360849F" w14:paraId="0786F03C" w14:textId="1C245241" w14:noSpellErr="1">
            <w:pPr>
              <w:ind w:left="180" w:firstLine="57"/>
              <w:jc w:val="both"/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  <w:t xml:space="preserve">Нуждающиеся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3360849F" w:rsidP="254726CE" w:rsidRDefault="3360849F" w14:paraId="56D8D9AB" w14:textId="5D0A0E49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3360849F" w:rsidP="254726CE" w:rsidRDefault="3360849F" w14:paraId="79D844C9" w14:textId="42152A6A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  <w:t>102</w:t>
            </w:r>
          </w:p>
        </w:tc>
      </w:tr>
      <w:tr w:rsidR="3360849F" w:rsidTr="254726CE" w14:paraId="05565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3360849F" w:rsidP="71B80CB3" w:rsidRDefault="3360849F" w14:paraId="489ACDE8" w14:textId="39DA5B36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5" w:type="dxa"/>
            <w:tcMar/>
          </w:tcPr>
          <w:p w:rsidR="3360849F" w:rsidP="71B80CB3" w:rsidRDefault="3360849F" w14:paraId="4E7A365B" w14:textId="16028323" w14:noSpellErr="1">
            <w:pPr>
              <w:ind w:left="180" w:firstLine="57"/>
              <w:jc w:val="both"/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  <w:t>Семьи АПК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3360849F" w:rsidP="254726CE" w:rsidRDefault="3360849F" w14:paraId="43D079CB" w14:textId="7BF7B8A0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3360849F" w:rsidP="254726CE" w:rsidRDefault="3360849F" w14:paraId="5E5FAFAB" w14:textId="3C80EDBE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  <w:t>80</w:t>
            </w:r>
          </w:p>
        </w:tc>
      </w:tr>
      <w:tr w:rsidR="3360849F" w:rsidTr="254726CE" w14:paraId="5A6B8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3360849F" w:rsidP="254726CE" w:rsidRDefault="3360849F" w14:paraId="07665D32" w14:textId="1856F790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5" w:type="dxa"/>
            <w:tcMar/>
          </w:tcPr>
          <w:p w:rsidR="3360849F" w:rsidP="71B80CB3" w:rsidRDefault="3360849F" w14:paraId="72FDB1A1" w14:textId="6528F1F4" w14:noSpellErr="1">
            <w:pPr>
              <w:ind w:left="180" w:firstLine="57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  <w:t>Обеспечение жильем молодых семей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3360849F" w:rsidP="254726CE" w:rsidRDefault="3360849F" w14:paraId="25357837" w14:textId="32EC0F27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3360849F" w:rsidP="254726CE" w:rsidRDefault="3360849F" w14:paraId="68D8CA32" w14:textId="76B619B9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  <w:t>138</w:t>
            </w:r>
          </w:p>
        </w:tc>
      </w:tr>
      <w:tr w:rsidR="3360849F" w:rsidTr="254726CE" w14:paraId="13C39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3360849F" w:rsidP="71B80CB3" w:rsidRDefault="3360849F" w14:paraId="25AEAC3C" w14:textId="713DB028"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5" w:type="dxa"/>
            <w:tcMar/>
          </w:tcPr>
          <w:p w:rsidR="3360849F" w:rsidP="71B80CB3" w:rsidRDefault="3360849F" w14:paraId="0C1E20E1" w14:textId="25CB507D">
            <w:pPr>
              <w:ind w:left="180" w:firstLine="57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3360849F" w:rsidP="71B80CB3" w:rsidRDefault="3360849F" w14:paraId="23BF2C2C" w14:textId="28C6C126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3360849F" w:rsidP="71B80CB3" w:rsidRDefault="3360849F" w14:paraId="2C282954" w14:textId="449708F1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</w:p>
        </w:tc>
      </w:tr>
      <w:tr w:rsidR="3360849F" w:rsidTr="254726CE" w14:paraId="511EF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3360849F" w:rsidP="71B80CB3" w:rsidRDefault="3360849F" w14:paraId="13AAD960" w14:textId="64B40838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45" w:type="dxa"/>
            <w:tcMar/>
          </w:tcPr>
          <w:p w:rsidR="3360849F" w:rsidP="71B80CB3" w:rsidRDefault="3360849F" w14:paraId="3115EAE6" w14:textId="5B3B6CCD" w14:noSpellErr="1">
            <w:pPr>
              <w:ind w:left="180" w:firstLine="57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Итого: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3360849F" w:rsidP="254726CE" w:rsidRDefault="3360849F" w14:paraId="00CFAA51" w14:textId="0690DBC6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93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3360849F" w:rsidP="254726CE" w:rsidRDefault="3360849F" w14:paraId="12C95150" w14:textId="10348E89">
            <w:pPr>
              <w:ind w:left="180" w:firstLine="57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</w:rPr>
              <w:t>2412</w:t>
            </w:r>
          </w:p>
        </w:tc>
      </w:tr>
    </w:tbl>
    <w:p w:rsidR="3360849F" w:rsidP="71B80CB3" w:rsidRDefault="3360849F" w14:paraId="411F5603" w14:noSpellErr="1">
      <w:pPr>
        <w:pStyle w:val="a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</w:p>
    <w:p w:rsidR="64BFC90A" w:rsidP="71B80CB3" w:rsidRDefault="64BFC90A" w14:paraId="09513531" w14:textId="3BDD5B5B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Финансирование программ в 2017г.  по бюджетам:</w:t>
      </w:r>
    </w:p>
    <w:p w:rsidR="64BFC90A" w:rsidP="254726CE" w:rsidRDefault="64BFC90A" w14:paraId="6B41EBA2" w14:textId="2A052CBC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                                                                                                                                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Тыс.руб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. </w:t>
      </w: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1350"/>
        <w:gridCol w:w="1290"/>
        <w:gridCol w:w="1425"/>
        <w:gridCol w:w="1410"/>
        <w:gridCol w:w="1650"/>
      </w:tblGrid>
      <w:tr w:rsidR="3360849F" w:rsidTr="254726CE" w14:paraId="6B822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3360849F" w:rsidP="71B80CB3" w:rsidRDefault="3360849F" w14:paraId="231F65FA" w14:textId="52558AD8" w14:noSpellErr="1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3360849F" w:rsidP="71B80CB3" w:rsidRDefault="3360849F" w14:paraId="639041CD" w14:textId="7B8AE41D" w14:noSpellErr="1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ФБ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3360849F" w:rsidP="71B80CB3" w:rsidRDefault="3360849F" w14:paraId="086B70BB" w14:textId="6B3D5BF9" w14:noSpellErr="1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РБ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="3360849F" w:rsidP="71B80CB3" w:rsidRDefault="3360849F" w14:paraId="165DFD5C" w14:textId="5B956E84" w14:noSpellErr="1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МБ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="3360849F" w:rsidP="71B80CB3" w:rsidRDefault="3360849F" w14:paraId="777A2571" w14:textId="28570326" w14:noSpellErr="1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СС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3360849F" w:rsidP="71B80CB3" w:rsidRDefault="3360849F" w14:paraId="58AF40CD" w14:textId="5D7C67CB" w14:noSpellErr="1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Итого:</w:t>
            </w:r>
          </w:p>
        </w:tc>
      </w:tr>
      <w:tr w:rsidR="3360849F" w:rsidTr="254726CE" w14:paraId="357F0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3360849F" w:rsidP="71B80CB3" w:rsidRDefault="3360849F" w14:paraId="7D9180A0" w14:textId="3B00FB17" w14:noSpellErr="1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Обеспечение жильем детей-сирот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3360849F" w:rsidP="254726CE" w:rsidRDefault="3360849F" w14:paraId="308ED5D9" w14:textId="400CC7B7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1941,257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3360849F" w:rsidP="254726CE" w:rsidRDefault="3360849F" w14:paraId="2D120CB5" w14:textId="06D27F85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321,671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="3360849F" w:rsidP="254726CE" w:rsidRDefault="3360849F" w14:paraId="53F46F1A" w14:textId="5442C085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388,0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="3360849F" w:rsidP="254726CE" w:rsidRDefault="3360849F" w14:paraId="5536D090" w14:textId="7B5DFE74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3360849F" w:rsidP="254726CE" w:rsidRDefault="3360849F" w14:paraId="088D6D4D" w14:textId="565EF720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2650,928</w:t>
            </w:r>
          </w:p>
        </w:tc>
      </w:tr>
      <w:tr w:rsidR="3360849F" w:rsidTr="254726CE" w14:paraId="549D7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3360849F" w:rsidP="71B80CB3" w:rsidRDefault="3360849F" w14:paraId="42D3FF56" w14:textId="0FDA5831" w14:noSpellErr="1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«О социальной защите инвалидов в РФ»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3360849F" w:rsidP="254726CE" w:rsidRDefault="3360849F" w14:paraId="57D09B1E" w14:textId="0586381C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609,210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3360849F" w:rsidP="254726CE" w:rsidRDefault="3360849F" w14:paraId="2892211F" w14:textId="06371A71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="3360849F" w:rsidP="254726CE" w:rsidRDefault="3360849F" w14:paraId="182D5382" w14:textId="13DDE017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="3360849F" w:rsidP="254726CE" w:rsidRDefault="3360849F" w14:paraId="6BA5AD92" w14:textId="1EA1FEB4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3360849F" w:rsidP="254726CE" w:rsidRDefault="3360849F" w14:paraId="6B2B2651" w14:textId="5DCBF5FE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609,210</w:t>
            </w:r>
          </w:p>
        </w:tc>
      </w:tr>
      <w:tr w:rsidR="3360849F" w:rsidTr="254726CE" w14:paraId="4A19A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3360849F" w:rsidP="71B80CB3" w:rsidRDefault="3360849F" w14:paraId="1E6645B2" w14:textId="1B6102FF" w14:noSpellErr="1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Выполнение государственных обязательств по обеспечению жильем категорий граждан, установленных федеральным законодательством ФЦП</w:t>
            </w:r>
          </w:p>
          <w:p w:rsidR="3360849F" w:rsidP="71B80CB3" w:rsidRDefault="3360849F" w14:paraId="4DB9E3D3" w14:textId="1EF5453F" w14:noSpellErr="1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»Жилище</w:t>
            </w: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»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3360849F" w:rsidP="254726CE" w:rsidRDefault="3360849F" w14:paraId="1155F781" w14:textId="51571264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23129,773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3360849F" w:rsidP="254726CE" w:rsidRDefault="3360849F" w14:paraId="23697B60" w14:textId="757ECB0B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="3360849F" w:rsidP="254726CE" w:rsidRDefault="3360849F" w14:paraId="7A20F896" w14:textId="7FF7503D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="3360849F" w:rsidP="254726CE" w:rsidRDefault="3360849F" w14:paraId="61FEF343" w14:textId="4AD9966D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3360849F" w:rsidP="254726CE" w:rsidRDefault="3360849F" w14:paraId="60154282" w14:textId="131AA437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23129,773</w:t>
            </w:r>
          </w:p>
        </w:tc>
      </w:tr>
      <w:tr w:rsidR="3360849F" w:rsidTr="254726CE" w14:paraId="2E05F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3360849F" w:rsidP="71B80CB3" w:rsidRDefault="3360849F" w14:paraId="6EB77012" w14:textId="22166737" w14:noSpellErr="1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Устойчивое развитие сельских территорий на 2014-2017 годы и на период до 2020 года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3360849F" w:rsidP="254726CE" w:rsidRDefault="3360849F" w14:paraId="616F67A8" w14:textId="65972612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1740,036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3360849F" w:rsidP="254726CE" w:rsidRDefault="3360849F" w14:paraId="38A8AD93" w14:textId="702F9C50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886,433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="3360849F" w:rsidP="254726CE" w:rsidRDefault="3360849F" w14:paraId="0B403922" w14:textId="289CE778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="3360849F" w:rsidP="254726CE" w:rsidRDefault="3360849F" w14:paraId="01B6E6BB" w14:textId="664893C1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3360849F" w:rsidP="254726CE" w:rsidRDefault="3360849F" w14:paraId="792B7037" w14:textId="4C0D375B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2626,469</w:t>
            </w:r>
          </w:p>
        </w:tc>
      </w:tr>
      <w:tr w:rsidR="3360849F" w:rsidTr="254726CE" w14:paraId="4DAB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3360849F" w:rsidP="71B80CB3" w:rsidRDefault="3360849F" w14:paraId="59F2C49C" w14:textId="4FB8C926" w14:noSpellErr="1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71B80CB3" w:rsidR="71B80CB3">
              <w:rPr>
                <w:rFonts w:ascii="Times New Roman" w:hAnsi="Times New Roman" w:eastAsia="Times New Roman" w:cs="Times New Roman"/>
                <w:sz w:val="26"/>
                <w:szCs w:val="26"/>
              </w:rPr>
              <w:t>Обеспечение жильем молодых семей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3360849F" w:rsidP="254726CE" w:rsidRDefault="3360849F" w14:paraId="18471796" w14:textId="104D7999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824,367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3360849F" w:rsidP="254726CE" w:rsidRDefault="3360849F" w14:paraId="5D1609AC" w14:textId="2599B48A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321,671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="3360849F" w:rsidP="254726CE" w:rsidRDefault="3360849F" w14:paraId="16831339" w14:textId="609D9B83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388,0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="3360849F" w:rsidP="254726CE" w:rsidRDefault="3360849F" w14:paraId="62F49000" w14:textId="0E9A3C22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3360849F" w:rsidP="254726CE" w:rsidRDefault="3360849F" w14:paraId="25FCCE62" w14:textId="67F1A78E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 w:rsidRPr="254726CE" w:rsidR="254726CE">
              <w:rPr>
                <w:rFonts w:ascii="Times New Roman" w:hAnsi="Times New Roman" w:eastAsia="Times New Roman" w:cs="Times New Roman"/>
                <w:sz w:val="26"/>
                <w:szCs w:val="26"/>
              </w:rPr>
              <w:t>1524,038</w:t>
            </w:r>
          </w:p>
        </w:tc>
      </w:tr>
    </w:tbl>
    <w:p w:rsidR="3360849F" w:rsidP="2A5C6BCF" w:rsidRDefault="3360849F" w14:paraId="3DB32B64" w14:textId="19A5622F">
      <w:pPr>
        <w:pStyle w:val="a"/>
        <w:ind w:left="0" w:firstLine="0"/>
        <w:jc w:val="both"/>
        <w:rPr>
          <w:rFonts w:ascii="Times New Roman" w:hAnsi="Times New Roman" w:eastAsia="Times New Roman" w:cs="Times New Roman"/>
          <w:noProof w:val="0"/>
          <w:color w:val="FF0000"/>
          <w:sz w:val="26"/>
          <w:szCs w:val="26"/>
          <w:lang w:val="ru-RU"/>
        </w:rPr>
      </w:pPr>
    </w:p>
    <w:p w:rsidR="2A5C6BCF" w:rsidP="2A5C6BCF" w:rsidRDefault="2A5C6BCF" w14:paraId="2A4171DD" w14:textId="5C236C91">
      <w:pPr>
        <w:pStyle w:val="a"/>
        <w:ind w:left="0" w:firstLine="0"/>
        <w:jc w:val="both"/>
        <w:rPr>
          <w:rFonts w:ascii="Times New Roman" w:hAnsi="Times New Roman" w:eastAsia="Times New Roman" w:cs="Times New Roman"/>
          <w:noProof w:val="0"/>
          <w:color w:val="FF0000"/>
          <w:sz w:val="26"/>
          <w:szCs w:val="26"/>
          <w:lang w:val="ru-RU"/>
        </w:rPr>
      </w:pPr>
    </w:p>
    <w:p w:rsidR="2A5C6BCF" w:rsidP="3E8A9E7B" w:rsidRDefault="2A5C6BCF" w14:paraId="2BC25C16" w14:noSpellErr="1" w14:textId="70304384">
      <w:pPr>
        <w:pStyle w:val="a6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center"/>
        <w:rPr>
          <w:noProof w:val="0"/>
          <w:color w:val="000000" w:themeColor="text1" w:themeTint="FF" w:themeShade="FF"/>
          <w:sz w:val="28"/>
          <w:szCs w:val="28"/>
          <w:lang w:val="ru-RU"/>
        </w:rPr>
      </w:pPr>
      <w:r w:rsidRPr="3E8A9E7B" w:rsidR="3E8A9E7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Организация муниципального управления</w:t>
      </w:r>
    </w:p>
    <w:p w:rsidR="2A5C6BCF" w:rsidP="2A5C6BCF" w:rsidRDefault="2A5C6BCF" w14:noSpellErr="1" w14:paraId="7ABC68A3" w14:textId="09F6E608">
      <w:pPr>
        <w:pStyle w:val="a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R="00E62E7F" w:rsidP="71B80CB3" w:rsidRDefault="004041BA" w14:paraId="12A7B5D6" wp14:textId="77777777" wp14:noSpellErr="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. 31 </w:t>
      </w:r>
      <w:r w:rsidRPr="71B80CB3" w:rsidR="71B80CB3"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Доля налоговых и неналоговых доходов местно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го бюджета (за исключением пост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у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.</w:t>
      </w:r>
    </w:p>
    <w:p xmlns:wp14="http://schemas.microsoft.com/office/word/2010/wordml" w:rsidR="004041BA" w:rsidP="71B80CB3" w:rsidRDefault="004041BA" w14:paraId="1BC892DE" wp14:textId="17AEDD1C" w14:noSpellErr="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Доля налоговых и неналоговых доходов местного бюджета в общем объеме собственных доходов бюджета муниципального образования составила в 2017 г. – 16,35%, в 2016г. – 17,45%, снижение из-за роста собственных доходов за счет увеличения безвозмездных поступлений (без учета субвенций) в 2016 году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на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2407197,18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рублей.</w:t>
      </w:r>
    </w:p>
    <w:p xmlns:wp14="http://schemas.microsoft.com/office/word/2010/wordml" w:rsidR="004041BA" w:rsidP="71B80CB3" w:rsidRDefault="004041BA" w14:paraId="42118F02" wp14:textId="4EB61692" w14:noSpellErr="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В 2017г. сумма налоговых и неналоговых доходов местного бюджета составила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68416940,18 рублей (в 2016г. – 66009743,00 рублей). Общий объем собственных доходов бюджета муниципального образования (без учета субвенций) составил в 2017г. – 418515783,61 рублей (в 2016г. - 378341408,63 рублей).</w:t>
      </w:r>
    </w:p>
    <w:p xmlns:wp14="http://schemas.microsoft.com/office/word/2010/wordml" w:rsidR="004041BA" w:rsidP="71B80CB3" w:rsidRDefault="004041BA" w14:paraId="019FF410" wp14:textId="51E52E64" w14:noSpellErr="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Поступление налоговых и неналоговых доходов местного бюджета в 2017 году по сравнению с 2016 годом увеличилось на 2407197,18 рублей.</w:t>
      </w:r>
    </w:p>
    <w:p xmlns:wp14="http://schemas.microsoft.com/office/word/2010/wordml" w:rsidR="004041BA" w:rsidP="71B80CB3" w:rsidRDefault="004041BA" w14:paraId="243D1653" wp14:textId="683A4260" w14:noSpellErr="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Увеличение налоговых и неналоговых доходов произошло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за счет увеличения поступлений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по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налогу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на доходы физических лиц на 3268667,58 рублей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(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за счет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увеличения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фонда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оплаты труда работникам муниципальных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учреждений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) и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налогу, взимаемому в связи с применением упрощенной системы налогообложения на 1792977,02 рублей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(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за счет увеличения налоговой базы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).</w:t>
      </w:r>
    </w:p>
    <w:p xmlns:wp14="http://schemas.microsoft.com/office/word/2010/wordml" w:rsidR="004041BA" w:rsidP="71B80CB3" w:rsidRDefault="004041BA" w14:paraId="0C178E9E" wp14:textId="3A35CA62" wp14:noSpellErr="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 плановом периоде 2018-2020 гг. прогнозируется увеличение доли налоговых и неналоговых доходов в общем объеме собственных доходов консолидированного бюджета МО «Улаганский район» с 17,48 % до 27,85%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за счет роста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налоговых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доходов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(налога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на доходы физических лиц, налог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ов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на совокупный доход, налог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а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на имущество организаций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)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</w:t>
      </w:r>
    </w:p>
    <w:p xmlns:wp14="http://schemas.microsoft.com/office/word/2010/wordml" w:rsidR="00221DF7" w:rsidP="71B80CB3" w:rsidRDefault="00C14C54" w14:paraId="66BA894F" wp14:textId="77777777" wp14:noSpellErr="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>
        <w:rPr>
          <w:rFonts w:ascii="Times New Roman" w:hAnsi="Times New Roman" w:eastAsia="Times New Roman" w:cs="Times New Roman"/>
          <w:b w:val="1"/>
          <w:bCs w:val="1"/>
          <w:spacing w:val="-2"/>
          <w:sz w:val="26"/>
          <w:szCs w:val="26"/>
        </w:rPr>
        <w:t>П.32</w:t>
      </w:r>
      <w:r w:rsidRPr="71B80CB3" w:rsidR="00221DF7">
        <w:rPr>
          <w:rFonts w:ascii="Times New Roman" w:hAnsi="Times New Roman" w:eastAsia="Times New Roman" w:cs="Times New Roman"/>
          <w:b w:val="1"/>
          <w:bCs w:val="1"/>
          <w:spacing w:val="-2"/>
          <w:sz w:val="26"/>
          <w:szCs w:val="26"/>
        </w:rPr>
        <w:t xml:space="preserve">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 w:rsidRPr="71B80CB3" w:rsidR="004041BA">
        <w:rPr>
          <w:rFonts w:ascii="Times New Roman" w:hAnsi="Times New Roman" w:eastAsia="Times New Roman" w:cs="Times New Roman"/>
          <w:b w:val="1"/>
          <w:bCs w:val="1"/>
          <w:spacing w:val="-2"/>
          <w:sz w:val="26"/>
          <w:szCs w:val="26"/>
        </w:rPr>
        <w:t>.</w:t>
      </w:r>
    </w:p>
    <w:p w:rsidR="26C5D6A2" w:rsidP="254726CE" w:rsidRDefault="26C5D6A2" w14:paraId="6DABE1C8" w14:textId="1E513FB8">
      <w:pPr>
        <w:ind w:firstLine="680"/>
        <w:jc w:val="both"/>
        <w:rPr>
          <w:rFonts w:ascii="Times New Roman" w:hAnsi="Times New Roman" w:eastAsia="Times New Roman" w:cs="Times New Roman"/>
          <w:noProof w:val="0"/>
          <w:color w:val="FF000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 2017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г. показатель стоимости основных фондов организаций, находящихся в стадии банкротства и, следовательно, их доля в основных фондах организаций, представлены нулевыми. Причина – завершение процедуры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банкротства  в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отчетном году муниципального унитарного предприятия «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Улаганнефтепродукт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» с основным фондом 200,0 тыс. руб., находившегося на стадии банкротства с 2010г. Планы на 2017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-2019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гг. представлены нулевыми значениями с учетом предположительного отсутствия  предприятий в стадии банкротства.</w:t>
      </w:r>
      <w:r w:rsidRPr="254726CE" w:rsidR="254726CE">
        <w:rPr>
          <w:rFonts w:ascii="Times New Roman" w:hAnsi="Times New Roman" w:eastAsia="Times New Roman" w:cs="Times New Roman"/>
          <w:noProof w:val="0"/>
          <w:color w:val="FF0000"/>
          <w:sz w:val="26"/>
          <w:szCs w:val="26"/>
          <w:lang w:val="ru-RU"/>
        </w:rPr>
        <w:t xml:space="preserve"> </w:t>
      </w:r>
    </w:p>
    <w:p xmlns:wp14="http://schemas.microsoft.com/office/word/2010/wordml" w:rsidRPr="00775712" w:rsidR="007E1E6B" w:rsidP="71B80CB3" w:rsidRDefault="007E1E6B" w14:paraId="5A5DE855" wp14:textId="77777777" wp14:noSpellErr="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>
        <w:rPr>
          <w:rFonts w:ascii="Times New Roman" w:hAnsi="Times New Roman" w:eastAsia="Times New Roman" w:cs="Times New Roman"/>
          <w:b w:val="1"/>
          <w:bCs w:val="1"/>
          <w:spacing w:val="-2"/>
          <w:sz w:val="26"/>
          <w:szCs w:val="26"/>
        </w:rPr>
        <w:t>П. 33 Объем не завершенного в установленные сроки строительства, осуществляемого за счет средств бюджета городского округа</w:t>
      </w:r>
      <w:r w:rsidRPr="71B80CB3" w:rsidR="00E010DA">
        <w:rPr>
          <w:rFonts w:ascii="Times New Roman" w:hAnsi="Times New Roman" w:eastAsia="Times New Roman" w:cs="Times New Roman"/>
          <w:b w:val="1"/>
          <w:bCs w:val="1"/>
          <w:spacing w:val="-2"/>
          <w:sz w:val="26"/>
          <w:szCs w:val="26"/>
        </w:rPr>
        <w:t xml:space="preserve"> (муниципального района).</w:t>
      </w:r>
    </w:p>
    <w:p w:rsidR="109F51F2" w:rsidP="71B80CB3" w:rsidRDefault="109F51F2" w14:paraId="40C355C9" w14:textId="60F841CC" w14:noSpellErr="1">
      <w:pPr>
        <w:ind w:firstLine="567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Объем не завершенного в установленные сроки строительства, осуществляемого за счет средств бюджета муниципального района за 2017 г. составляет 281477,7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тыс. рублей.</w:t>
      </w:r>
    </w:p>
    <w:p w:rsidR="109F51F2" w:rsidP="71B80CB3" w:rsidRDefault="109F51F2" w14:paraId="5BF71DB7" w14:textId="0630F5AE">
      <w:pPr>
        <w:pStyle w:val="a"/>
        <w:ind w:firstLine="567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</w:p>
    <w:p xmlns:wp14="http://schemas.microsoft.com/office/word/2010/wordml" w:rsidRPr="00775712" w:rsidR="00D107C4" w:rsidP="71B80CB3" w:rsidRDefault="005C36A3" w14:paraId="17D20B53" wp14:textId="77777777" wp14:noSpellErr="1">
      <w:pPr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. 34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.</w:t>
      </w:r>
    </w:p>
    <w:p xmlns:wp14="http://schemas.microsoft.com/office/word/2010/wordml" w:rsidR="00E010DA" w:rsidP="71B80CB3" w:rsidRDefault="00E010DA" w14:paraId="207FE649" wp14:textId="1B067BA7" w14:noSpellErr="1">
      <w:pPr>
        <w:ind w:left="0"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По данному показателю значения отсутствуют, т.к. в муниципальном образовании просроченной кредиторской задолженности по оплате труда (включая начисления на оплату труда) не имеется.</w:t>
      </w:r>
    </w:p>
    <w:p xmlns:wp14="http://schemas.microsoft.com/office/word/2010/wordml" w:rsidR="00E010DA" w:rsidP="71B80CB3" w:rsidRDefault="00E010DA" w14:paraId="38288749" wp14:textId="2DD09041" wp14:noSpellErr="1">
      <w:pPr>
        <w:ind w:left="0" w:firstLine="680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Общий объем расходов МО на оплату труда (включая начисления на оплату труда) в 2017 г. составил в сумме 403253,0тыс. руб. (в 2016г. – 381701,0 тыс. руб.). Рост на 21552,0 тыс. руб. или на 5,6%. </w:t>
      </w:r>
    </w:p>
    <w:p xmlns:wp14="http://schemas.microsoft.com/office/word/2010/wordml" w:rsidR="00E62E7F" w:rsidP="71B80CB3" w:rsidRDefault="00ED7E0B" w14:paraId="78969D52" wp14:textId="77777777" wp14:noSpellErr="1">
      <w:pPr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. 35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.</w:t>
      </w:r>
    </w:p>
    <w:p w:rsidR="109F51F2" w:rsidP="71B80CB3" w:rsidRDefault="109F51F2" w14:paraId="701ED483" w14:textId="0F6CE7DC" w14:noSpellErr="1">
      <w:pPr>
        <w:pStyle w:val="a"/>
        <w:ind w:left="0" w:firstLine="680"/>
        <w:jc w:val="both"/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Общий объем расходов бюджета муниципального образования на содержание работников органов местного самоуправления в 2017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г. составил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49398,0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тыс. руб. (в 2016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г. –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50 211,60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тыс. руб.). Снижение на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813,6 тыс. руб. или на 1,6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%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в связи с мероприятиями по сокращению штата.</w:t>
      </w:r>
    </w:p>
    <w:p w:rsidR="109F51F2" w:rsidP="71B80CB3" w:rsidRDefault="109F51F2" w14:paraId="54922948" w14:textId="68440DB1" w14:noSpellErr="1">
      <w:pPr>
        <w:ind w:left="0" w:firstLine="680"/>
        <w:jc w:val="both"/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На 2018 г. плановые объемы расходов на содержание органов местного самоуправления предусмотрены в сум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ме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45434,0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тыс. руб.</w:t>
      </w:r>
    </w:p>
    <w:p w:rsidR="109F51F2" w:rsidP="71B80CB3" w:rsidRDefault="109F51F2" w14:paraId="434707A5" w14:textId="49BAF38A" w14:noSpellErr="1">
      <w:pPr>
        <w:pStyle w:val="a"/>
        <w:ind w:left="0"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 2017г.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составил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и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4288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,39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руб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.,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что ниже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уровня 2016 года на 2,8%. (в 2016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году -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4397,19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руб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.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)  Плановые объемы расходов составлены в сторону снижения с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3916,7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руб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 в 2018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г. до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378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9,93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руб. к 2019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г. - с учетом роста численности населения.</w:t>
      </w:r>
    </w:p>
    <w:p xmlns:wp14="http://schemas.microsoft.com/office/word/2010/wordml" w:rsidR="005960F6" w:rsidP="71B80CB3" w:rsidRDefault="005960F6" w14:paraId="3EEAA3E9" wp14:textId="77777777" wp14:noSpellErr="1">
      <w:pPr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>
        <w:rPr>
          <w:rFonts w:ascii="Times New Roman" w:hAnsi="Times New Roman" w:eastAsia="Times New Roman" w:cs="Times New Roman"/>
          <w:b w:val="1"/>
          <w:bCs w:val="1"/>
          <w:spacing w:val="-2"/>
          <w:sz w:val="26"/>
          <w:szCs w:val="26"/>
        </w:rPr>
        <w:t>П. 36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  <w:r w:rsidRPr="71B80CB3" w:rsidR="00956835">
        <w:rPr>
          <w:rFonts w:ascii="Times New Roman" w:hAnsi="Times New Roman" w:eastAsia="Times New Roman" w:cs="Times New Roman"/>
          <w:b w:val="1"/>
          <w:bCs w:val="1"/>
          <w:spacing w:val="-2"/>
          <w:sz w:val="26"/>
          <w:szCs w:val="26"/>
        </w:rPr>
        <w:t>.</w:t>
      </w:r>
    </w:p>
    <w:p xmlns:wp14="http://schemas.microsoft.com/office/word/2010/wordml" w:rsidRPr="00775712" w:rsidR="00956835" w:rsidP="71B80CB3" w:rsidRDefault="00956835" w14:paraId="5A25747A" wp14:textId="1CCCB946" wp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Схема территориального планирования муниципального района разработана и утверждена в 2012г. решением Совета депутатов №31-9 от 25.09.2012г.</w:t>
      </w:r>
    </w:p>
    <w:p xmlns:wp14="http://schemas.microsoft.com/office/word/2010/wordml" w:rsidR="00561F7C" w:rsidP="71B80CB3" w:rsidRDefault="00561F7C" w14:paraId="771EF8CF" wp14:textId="77777777" wp14:noSpellErr="1">
      <w:pPr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>
        <w:rPr>
          <w:rFonts w:ascii="Times New Roman" w:hAnsi="Times New Roman" w:eastAsia="Times New Roman" w:cs="Times New Roman"/>
          <w:b w:val="1"/>
          <w:bCs w:val="1"/>
          <w:spacing w:val="-2"/>
          <w:sz w:val="26"/>
          <w:szCs w:val="26"/>
        </w:rPr>
        <w:t>П. 37 Удовлетворенность населения деятельностью органов местного самоуправления городского округа (муниципального района)</w:t>
      </w:r>
    </w:p>
    <w:p xmlns:wp14="http://schemas.microsoft.com/office/word/2010/wordml" w:rsidRPr="00775712" w:rsidR="00956835" w:rsidP="254726CE" w:rsidRDefault="00956835" w14:paraId="49206A88" wp14:noSpellErr="1" wp14:textId="0F63ADA4">
      <w:pPr>
        <w:ind w:firstLine="680"/>
        <w:jc w:val="both"/>
        <w:rPr>
          <w:rFonts w:ascii="Times New Roman" w:hAnsi="Times New Roman" w:eastAsia="Times New Roman" w:cs="Times New Roman"/>
          <w:noProof w:val="0"/>
          <w:color w:val="FF000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 2017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г. удовлетворенность населения деятельностью органов местного самоуправления составила</w:t>
      </w:r>
      <w:r w:rsidRPr="254726CE" w:rsidR="254726CE">
        <w:rPr>
          <w:rFonts w:ascii="Times New Roman" w:hAnsi="Times New Roman" w:eastAsia="Times New Roman" w:cs="Times New Roman"/>
          <w:noProof w:val="0"/>
          <w:color w:val="FF0000"/>
          <w:sz w:val="26"/>
          <w:szCs w:val="26"/>
          <w:lang w:val="ru-RU"/>
        </w:rPr>
        <w:t xml:space="preserve"> 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5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8,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55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%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(в 201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6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 xml:space="preserve"> г. 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88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,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0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3%)</w:t>
      </w:r>
      <w:r w:rsidRPr="254726CE" w:rsidR="254726CE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, снижение на 29,48 процентных пункта.</w:t>
      </w:r>
    </w:p>
    <w:p w:rsidR="1D9EB053" w:rsidP="1D9EB053" w:rsidRDefault="1D9EB053" w14:noSpellErr="1" w14:paraId="0751B1A4" w14:textId="416D33BD">
      <w:pPr>
        <w:ind w:firstLine="567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D9EB053" w:rsidR="1D9EB0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планируемом периоде продолжится работа по проведению мероприятий по совершенствованию структуры управления муниципальным образованием, увеличение </w:t>
      </w:r>
      <w:r w:rsidRPr="1D9EB053" w:rsidR="1D9EB0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предоставлени</w:t>
      </w:r>
      <w:r w:rsidRPr="1D9EB053" w:rsidR="1D9EB0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я</w:t>
      </w:r>
      <w:r w:rsidRPr="1D9EB053" w:rsidR="1D9EB0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1D9EB053" w:rsidR="1D9EB0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качественных муниципальных услуг</w:t>
      </w:r>
      <w:r w:rsidRPr="1D9EB053" w:rsidR="1D9EB0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</w:t>
      </w:r>
      <w:r w:rsidRPr="1D9EB053" w:rsidR="1D9EB0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электронном виде, повышение качества работы сельских администраций с населением, а также </w:t>
      </w:r>
      <w:r w:rsidRPr="1D9EB053" w:rsidR="1D9EB0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</w:t>
      </w:r>
      <w:r w:rsidRPr="1D9EB053" w:rsidR="1D9EB0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1D9EB053" w:rsidR="1D9EB0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субъектами малого и среднего предпринимательства.</w:t>
      </w:r>
    </w:p>
    <w:p xmlns:wp14="http://schemas.microsoft.com/office/word/2010/wordml" w:rsidR="00561F7C" w:rsidP="71B80CB3" w:rsidRDefault="00561F7C" w14:paraId="140397A0" wp14:textId="77777777" wp14:noSpellErr="1">
      <w:pPr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>
        <w:rPr>
          <w:rFonts w:ascii="Times New Roman" w:hAnsi="Times New Roman" w:eastAsia="Times New Roman" w:cs="Times New Roman"/>
          <w:b w:val="1"/>
          <w:bCs w:val="1"/>
          <w:spacing w:val="-2"/>
          <w:sz w:val="26"/>
          <w:szCs w:val="26"/>
        </w:rPr>
        <w:t>П. 38. Среднегодовая численность постоянного населения</w:t>
      </w:r>
    </w:p>
    <w:p w:rsidR="26C5D6A2" w:rsidP="254726CE" w:rsidRDefault="26C5D6A2" w14:paraId="1DCD44E5" w14:noSpellErr="1" w14:textId="3D3422DB">
      <w:pPr>
        <w:pStyle w:val="a"/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Среднегодовая численность постоянного населения составила в 2017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г. 115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19 чел., рост по сравнению с прошлым годом на 100 чел. или на 0,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9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% (в 2016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г.-11419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чел.) –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связано с естественным приростом населения как в отчетном году, так и в прогнозном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периоде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.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На 01.01.2018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г. численность населения составила 115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7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4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чел. (на 01.01. 2015г.-11463 чел.), рост на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111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чел. или на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1,0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% - в связи с естественным приростом населения.</w:t>
      </w:r>
    </w:p>
    <w:p w:rsidR="26C5D6A2" w:rsidP="254726CE" w:rsidRDefault="26C5D6A2" w14:paraId="19E96C33" w14:noSpellErr="1" w14:textId="06B7A0AB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Плановые показатели на 2016-2018гг. исчислены в сторону роста методом пересчета численности населения на конец 2016г. и далее на 0,2% -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с учетом естественного движения населения.</w:t>
      </w:r>
    </w:p>
    <w:p w:rsidR="1D9EB053" w:rsidP="254726CE" w:rsidRDefault="1D9EB053" w14:paraId="7B41D562" w14:textId="0A1329FE">
      <w:pPr>
        <w:ind w:firstLine="567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целях раннего выявления нарушений состояния здоровья детей и подростков БУЗ РА «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Улаганская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районная больница» проведена диспансеризация детей </w:t>
      </w:r>
      <w:proofErr w:type="gram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согласно плана</w:t>
      </w:r>
      <w:proofErr w:type="gram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, активно ведется работа по пропаганде здорового образа жизни, о мерах профилактики здорового образа жизни. Во всех общеобразовательных организациях Улаганского района проводились лекции по профилактике наркомании, табакокурения, алкоголизма, проведены индивидуальные консультации с подростками, склонными к суицидальному поведению.</w:t>
      </w:r>
    </w:p>
    <w:p w:rsidR="1D9EB053" w:rsidP="1D9EB053" w:rsidRDefault="1D9EB053" w14:noSpellErr="1" w14:paraId="7B7FA052" w14:textId="3B75A083">
      <w:pPr>
        <w:ind w:firstLine="709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1D9EB053" w:rsidR="1D9EB05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 районе разработана и введена ведомственная целевая программа: «Обеспечение жильем молодых семей и молодых специалистов Улаганского района на 2013-2018годы», направленная на обеспечение жильём молодых семей и молодых специалистов, что положительно скажется на демографическом развитии района.</w:t>
      </w:r>
    </w:p>
    <w:p w:rsidR="4114DF92" w:rsidP="71B80CB3" w:rsidRDefault="4114DF92" w14:paraId="3576D2CE" w14:textId="06FE8F84">
      <w:pPr>
        <w:pStyle w:val="a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</w:p>
    <w:p xmlns:wp14="http://schemas.microsoft.com/office/word/2010/wordml" w:rsidRPr="00775712" w:rsidR="005960F6" w:rsidP="71B80CB3" w:rsidRDefault="00C0058F" w14:paraId="5979DC12" wp14:textId="77777777" wp14:noSpellErr="1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en-US"/>
        </w:rPr>
        <w:t>IX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. Энергосбережение и повышение энергетической эффективности</w:t>
      </w:r>
    </w:p>
    <w:p xmlns:wp14="http://schemas.microsoft.com/office/word/2010/wordml" w:rsidRPr="00775712" w:rsidR="00C0058F" w:rsidP="71B80CB3" w:rsidRDefault="00C0058F" w14:paraId="3B22BB7D" wp14:textId="77777777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333333"/>
          <w:sz w:val="26"/>
          <w:szCs w:val="26"/>
        </w:rPr>
      </w:pPr>
    </w:p>
    <w:p xmlns:wp14="http://schemas.microsoft.com/office/word/2010/wordml" w:rsidR="00C0058F" w:rsidP="71B80CB3" w:rsidRDefault="00C0058F" w14:paraId="1EC64B4B" wp14:textId="77777777" wp14:noSpellErr="1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П. 39 Удельная величина потребления энергетических ресурсов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(электрическая и тепловая энергия, вода, природный газ)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в многоквартирных домах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(из расчета на 1 кв. метр общей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площади и (или) на одного человека)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.</w:t>
      </w:r>
    </w:p>
    <w:p w:rsidR="64BFC90A" w:rsidP="71B80CB3" w:rsidRDefault="64BFC90A" w14:paraId="2F182E65" w14:textId="12BDAC94" w14:noSpellErr="1">
      <w:pPr>
        <w:ind w:left="0"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</w:p>
    <w:p w:rsidR="64BFC90A" w:rsidP="71B80CB3" w:rsidRDefault="64BFC90A" w14:paraId="5493B806" w14:textId="6EFC0F81" w14:noSpellErr="1">
      <w:pPr>
        <w:ind w:left="0"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Удельная величина потребления энергетических ресурсов в многоквартирных домах составляет:</w:t>
      </w:r>
    </w:p>
    <w:p w:rsidR="64BFC90A" w:rsidP="71B80CB3" w:rsidRDefault="64BFC90A" w14:paraId="5AAF6759" w14:textId="0BCCC6FD" w14:noSpellErr="1">
      <w:pPr>
        <w:ind w:left="0"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-по электрической энергии в 2017г. –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4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5</w:t>
      </w:r>
      <w:r w:rsidRPr="71B80CB3" w:rsidR="71B80CB3">
        <w:rPr>
          <w:rFonts w:ascii="Times New Roman" w:hAnsi="Times New Roman" w:eastAsia="Times New Roman" w:cs="Times New Roman"/>
          <w:noProof w:val="0"/>
          <w:color w:val="auto"/>
          <w:sz w:val="26"/>
          <w:szCs w:val="26"/>
          <w:lang w:val="ru-RU"/>
        </w:rPr>
        <w:t>1,383</w:t>
      </w:r>
      <w:r w:rsidRPr="71B80CB3" w:rsidR="71B80CB3">
        <w:rPr>
          <w:rFonts w:ascii="Times New Roman" w:hAnsi="Times New Roman" w:eastAsia="Times New Roman" w:cs="Times New Roman"/>
          <w:noProof w:val="0"/>
          <w:color w:val="FF0000"/>
          <w:sz w:val="26"/>
          <w:szCs w:val="26"/>
          <w:lang w:val="ru-RU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кВт. (в 2016г. –468,591 кВт.). Темп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снижения  на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4 %, в связи с  использованием  энергоэффективных бытовых, оргтехник  в МКД;</w:t>
      </w:r>
    </w:p>
    <w:p w:rsidR="64BFC90A" w:rsidP="254726CE" w:rsidRDefault="64BFC90A" w14:paraId="637D5D64" w14:textId="753B6326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-по тепловой энергии 0,202 Гкал на 1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кв.м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. общей площади. По сравнению с аналогичным периодом предыдущего года наблюдается темп  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уменьшения  на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3 %. в связи с экономией потребления тепловой энергии в МКД на 20 Гкал.</w:t>
      </w:r>
    </w:p>
    <w:p w:rsidR="64BFC90A" w:rsidP="254726CE" w:rsidRDefault="64BFC90A" w14:paraId="5BBB7B3A" w14:textId="17AE8EA3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-по объему потребления холодной воды в многоквартирных домах удельная величина в 2017 г. составила 32,857 куб. м. на 1 проживающего. По сравнению с аналогичным периодом (в 2016г. – 35,193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куб.м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.) снижение потребления на 6,6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%,  в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связи с проведением энергосберегающих мероприятий МУП «Акташ ЖКХ».  .</w:t>
      </w:r>
    </w:p>
    <w:p w:rsidR="64BFC90A" w:rsidP="71B80CB3" w:rsidRDefault="64BFC90A" w14:paraId="75535695" w14:textId="6A8F55D3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По показателям «горячая вода» и «природный газ» значения нулевые, т.к. на территории муниципального образования «Улаганский район» данные виды услуг не предоставляются.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</w:p>
    <w:p xmlns:wp14="http://schemas.microsoft.com/office/word/2010/wordml" w:rsidRPr="00775712" w:rsidR="00AC114B" w:rsidP="71B80CB3" w:rsidRDefault="00AC114B" w14:paraId="66A1FAB9" wp14:textId="77777777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</w:p>
    <w:p xmlns:wp14="http://schemas.microsoft.com/office/word/2010/wordml" w:rsidRPr="00775712" w:rsidR="005960F6" w:rsidP="71B80CB3" w:rsidRDefault="00956835" w14:paraId="7A84600F" wp14:textId="4DAD92F8" wp14:noSpellErr="1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b w:val="1"/>
          <w:bCs w:val="1"/>
          <w:color w:val="333333"/>
          <w:sz w:val="26"/>
          <w:szCs w:val="26"/>
        </w:rPr>
      </w:pP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П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. 40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Удельная величина потребления энергетических ресурсов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(электрическая и тепловая энергия, вода, природный газ)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муниципальными бюджетными учреждениями</w:t>
      </w:r>
      <w:r w:rsidRPr="71B80CB3" w:rsidR="71B80CB3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.</w:t>
      </w:r>
    </w:p>
    <w:p w:rsidR="64BFC90A" w:rsidP="71B80CB3" w:rsidRDefault="64BFC90A" w14:paraId="369BFEF3" w14:textId="03C4EC16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Удельная величина потребления энергетических ресурсов муниципальными бюджетными учреждениями в 2017г.  составляет:</w:t>
      </w:r>
    </w:p>
    <w:p w:rsidR="64BFC90A" w:rsidP="71B80CB3" w:rsidRDefault="64BFC90A" w14:paraId="7863DD4B" w14:textId="45A5781A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-по электрической энергии 173,304 кВт/ч на 1 человека населения, по сравнению с показателями предыдущего года темп 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роста  на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105%, в связи с включением в показатель потребление электроэнергии РПНИ, также внушительное потребление электроэнергии котельной Акташ (МУП «Акташ ЖКХ»).  </w:t>
      </w:r>
    </w:p>
    <w:p w:rsidR="64BFC90A" w:rsidP="254726CE" w:rsidRDefault="64BFC90A" w14:paraId="74DFA50F" w14:textId="507B4CB6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-по тепловой энергии 0,137 Гкал на 1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кв.м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. общей площади, уменьшение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показателя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на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14% в сравнении с показателем аналогичного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периода,  в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связи с внедрением энергосберегающих технологий, 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об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о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рудований</w:t>
      </w: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. </w:t>
      </w:r>
    </w:p>
    <w:p w:rsidR="64BFC90A" w:rsidP="71B80CB3" w:rsidRDefault="64BFC90A" w14:paraId="14B02654" w14:textId="4C8AA468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-по объему потребленной (израсходованной) холодной воды муниципальными бюджетными учреждениями удельная величина в 2017г. составила 0,545 куб. м. на 1 проживающего. Наблюдается увеличение показателя на 20%, в связи с предоставлением услуги холодного водоснабжения РПНИ в отчетном году, в аналогичном периоде прошлого года абонента РПНИ не было.  </w:t>
      </w:r>
    </w:p>
    <w:p w:rsidR="64BFC90A" w:rsidP="71B80CB3" w:rsidRDefault="64BFC90A" w14:paraId="0AF98EC3" w14:textId="3049967C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По энергосбережению в муниципальном образовании в 2017г. реализованы следующие мероприятия:</w:t>
      </w:r>
    </w:p>
    <w:p w:rsidR="64BFC90A" w:rsidP="71B80CB3" w:rsidRDefault="64BFC90A" w14:paraId="004945D6" w14:textId="00760410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-проведен энергоаудит бюджетных учреждений, получены энергетические паспорта бюджетных учреждений;</w:t>
      </w:r>
    </w:p>
    <w:p w:rsidR="64BFC90A" w:rsidP="71B80CB3" w:rsidRDefault="64BFC90A" w14:paraId="28C1F16E" w14:textId="517A5755" w14:noSpellErr="1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-замена ламп накаливания в бюджетных учреждениях на энергосберегающие лампочки;</w:t>
      </w:r>
    </w:p>
    <w:p w:rsidR="64BFC90A" w:rsidP="254726CE" w:rsidRDefault="64BFC90A" w14:paraId="02C178F3" w14:textId="183F298F">
      <w:pPr>
        <w:ind w:firstLine="68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-капитальный ремонт бюджетных учреждений (замена кровли, замена окон на пластиковые, замена дверей, замена труб систем отопления </w:t>
      </w:r>
      <w:proofErr w:type="spellStart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и.т.д</w:t>
      </w:r>
      <w:proofErr w:type="spellEnd"/>
      <w:r w:rsidRPr="254726CE" w:rsidR="254726CE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.).</w:t>
      </w:r>
    </w:p>
    <w:p w:rsidR="64BFC90A" w:rsidP="71B80CB3" w:rsidRDefault="64BFC90A" w14:paraId="3C4CBFEA" w14:textId="6137505D" w14:noSpellErr="1">
      <w:pPr>
        <w:ind w:firstLine="720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Таким образом, основной целью социально-экономического развития Улаганского района на перспективу остается повышение уровня и качества жизни населения на основе устойчиво высоких темпов экономического роста.</w:t>
      </w:r>
      <w:r w:rsidRPr="71B80CB3" w:rsidR="71B80CB3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       </w:t>
      </w:r>
    </w:p>
    <w:p w:rsidR="64BFC90A" w:rsidP="71B80CB3" w:rsidRDefault="64BFC90A" w14:paraId="637DE619" w14:textId="284394B3" w14:noSpellErr="1">
      <w:pPr>
        <w:pStyle w:val="11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</w:p>
    <w:sectPr w:rsidRPr="00775712" w:rsidR="005960F6" w:rsidSect="00D77BE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9301B6A"/>
    <w:multiLevelType w:val="hybridMultilevel"/>
    <w:tmpl w:val="3FC86926"/>
    <w:lvl w:ilvl="0" w:tplc="1D1E91A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55F74"/>
    <w:multiLevelType w:val="hybridMultilevel"/>
    <w:tmpl w:val="817C0DA2"/>
    <w:lvl w:ilvl="0" w:tplc="42E24138">
      <w:start w:val="1"/>
      <w:numFmt w:val="decimal"/>
      <w:lvlText w:val="%1)"/>
      <w:lvlJc w:val="left"/>
      <w:pPr>
        <w:ind w:left="927" w:hanging="360"/>
      </w:pPr>
      <w:rPr>
        <w:rFonts w:hint="default" w:eastAsia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B70793"/>
    <w:multiLevelType w:val="hybridMultilevel"/>
    <w:tmpl w:val="F90A7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7915AF"/>
    <w:multiLevelType w:val="hybridMultilevel"/>
    <w:tmpl w:val="CC80F2CE"/>
    <w:lvl w:ilvl="0" w:tplc="7646EC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FE62BD"/>
    <w:multiLevelType w:val="hybridMultilevel"/>
    <w:tmpl w:val="3766B646"/>
    <w:lvl w:ilvl="0" w:tplc="33E09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1A2BC1"/>
    <w:multiLevelType w:val="hybridMultilevel"/>
    <w:tmpl w:val="95D20A52"/>
    <w:lvl w:ilvl="0" w:tplc="3D08B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6C4C9B"/>
    <w:multiLevelType w:val="hybridMultilevel"/>
    <w:tmpl w:val="53007A7E"/>
    <w:lvl w:ilvl="0" w:tplc="B1EE90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6D05C0"/>
    <w:multiLevelType w:val="hybridMultilevel"/>
    <w:tmpl w:val="0AA4ACF0"/>
    <w:lvl w:ilvl="0" w:tplc="B7DE58EE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8A454D"/>
    <w:multiLevelType w:val="hybridMultilevel"/>
    <w:tmpl w:val="55503252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0">
    <w:abstractNumId w:val="9"/>
  </w: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04invest@mineco04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3B"/>
    <w:rsid w:val="000022E0"/>
    <w:rsid w:val="000038C4"/>
    <w:rsid w:val="00004535"/>
    <w:rsid w:val="000076FE"/>
    <w:rsid w:val="00010C30"/>
    <w:rsid w:val="0001378D"/>
    <w:rsid w:val="00014263"/>
    <w:rsid w:val="00014E1E"/>
    <w:rsid w:val="00016CCC"/>
    <w:rsid w:val="000177A9"/>
    <w:rsid w:val="000205E7"/>
    <w:rsid w:val="00022079"/>
    <w:rsid w:val="00031F4B"/>
    <w:rsid w:val="00040586"/>
    <w:rsid w:val="000416A8"/>
    <w:rsid w:val="00044F35"/>
    <w:rsid w:val="000467D1"/>
    <w:rsid w:val="00046CF3"/>
    <w:rsid w:val="0004722A"/>
    <w:rsid w:val="00047DB6"/>
    <w:rsid w:val="00050C38"/>
    <w:rsid w:val="000543DE"/>
    <w:rsid w:val="0005464A"/>
    <w:rsid w:val="00055A16"/>
    <w:rsid w:val="000560CA"/>
    <w:rsid w:val="0005683B"/>
    <w:rsid w:val="00067C74"/>
    <w:rsid w:val="00073E2A"/>
    <w:rsid w:val="00075BE4"/>
    <w:rsid w:val="00081344"/>
    <w:rsid w:val="000927DD"/>
    <w:rsid w:val="00095996"/>
    <w:rsid w:val="000A534C"/>
    <w:rsid w:val="000A567F"/>
    <w:rsid w:val="000A5F34"/>
    <w:rsid w:val="000A6E30"/>
    <w:rsid w:val="000B3D19"/>
    <w:rsid w:val="000C0DC4"/>
    <w:rsid w:val="000C156C"/>
    <w:rsid w:val="000C2469"/>
    <w:rsid w:val="000D32B7"/>
    <w:rsid w:val="000D77FB"/>
    <w:rsid w:val="000E40D9"/>
    <w:rsid w:val="000E4510"/>
    <w:rsid w:val="000E719E"/>
    <w:rsid w:val="000F0DDF"/>
    <w:rsid w:val="000F11E5"/>
    <w:rsid w:val="000F2BB3"/>
    <w:rsid w:val="000F503F"/>
    <w:rsid w:val="000F7721"/>
    <w:rsid w:val="001006DD"/>
    <w:rsid w:val="00102F1A"/>
    <w:rsid w:val="00102F4C"/>
    <w:rsid w:val="001031ED"/>
    <w:rsid w:val="001067C1"/>
    <w:rsid w:val="00110671"/>
    <w:rsid w:val="00111BC8"/>
    <w:rsid w:val="00117CEB"/>
    <w:rsid w:val="00120D6A"/>
    <w:rsid w:val="001211EC"/>
    <w:rsid w:val="00123E0D"/>
    <w:rsid w:val="00126737"/>
    <w:rsid w:val="00126EDB"/>
    <w:rsid w:val="00132C3E"/>
    <w:rsid w:val="00132F24"/>
    <w:rsid w:val="0013556C"/>
    <w:rsid w:val="00136CB0"/>
    <w:rsid w:val="00140312"/>
    <w:rsid w:val="00144659"/>
    <w:rsid w:val="0015410B"/>
    <w:rsid w:val="00156014"/>
    <w:rsid w:val="00156793"/>
    <w:rsid w:val="001571FB"/>
    <w:rsid w:val="00160664"/>
    <w:rsid w:val="00160F42"/>
    <w:rsid w:val="0016202A"/>
    <w:rsid w:val="001663F7"/>
    <w:rsid w:val="001828B1"/>
    <w:rsid w:val="00182DA9"/>
    <w:rsid w:val="00183DDF"/>
    <w:rsid w:val="00186D74"/>
    <w:rsid w:val="00187BA1"/>
    <w:rsid w:val="00190B41"/>
    <w:rsid w:val="00191A44"/>
    <w:rsid w:val="00194415"/>
    <w:rsid w:val="001A2FA2"/>
    <w:rsid w:val="001A5B9B"/>
    <w:rsid w:val="001B1FBA"/>
    <w:rsid w:val="001B20CB"/>
    <w:rsid w:val="001C14A7"/>
    <w:rsid w:val="001C1582"/>
    <w:rsid w:val="001C2B71"/>
    <w:rsid w:val="001C604D"/>
    <w:rsid w:val="001C773A"/>
    <w:rsid w:val="001D07D9"/>
    <w:rsid w:val="001D0C5B"/>
    <w:rsid w:val="001D1417"/>
    <w:rsid w:val="001D1E3D"/>
    <w:rsid w:val="001D268E"/>
    <w:rsid w:val="001D2E64"/>
    <w:rsid w:val="001E0990"/>
    <w:rsid w:val="001E182A"/>
    <w:rsid w:val="001E2826"/>
    <w:rsid w:val="001E399D"/>
    <w:rsid w:val="001F0959"/>
    <w:rsid w:val="001F1B3A"/>
    <w:rsid w:val="001F58B6"/>
    <w:rsid w:val="001F5A1C"/>
    <w:rsid w:val="001F6FB2"/>
    <w:rsid w:val="001F7204"/>
    <w:rsid w:val="00202C27"/>
    <w:rsid w:val="00204006"/>
    <w:rsid w:val="00204BB1"/>
    <w:rsid w:val="00215F0E"/>
    <w:rsid w:val="00221DF7"/>
    <w:rsid w:val="0022407F"/>
    <w:rsid w:val="00240C11"/>
    <w:rsid w:val="00242F33"/>
    <w:rsid w:val="00247142"/>
    <w:rsid w:val="00253F02"/>
    <w:rsid w:val="00254FF3"/>
    <w:rsid w:val="00255A40"/>
    <w:rsid w:val="0026044C"/>
    <w:rsid w:val="00261627"/>
    <w:rsid w:val="002654C8"/>
    <w:rsid w:val="00265558"/>
    <w:rsid w:val="00266C67"/>
    <w:rsid w:val="00266DBB"/>
    <w:rsid w:val="00267A1C"/>
    <w:rsid w:val="00272CEC"/>
    <w:rsid w:val="00273FBF"/>
    <w:rsid w:val="00275D13"/>
    <w:rsid w:val="00283B52"/>
    <w:rsid w:val="002910E7"/>
    <w:rsid w:val="0029551F"/>
    <w:rsid w:val="00297D70"/>
    <w:rsid w:val="002A0FFA"/>
    <w:rsid w:val="002B003D"/>
    <w:rsid w:val="002B4116"/>
    <w:rsid w:val="002B6358"/>
    <w:rsid w:val="002B6FE2"/>
    <w:rsid w:val="002B7628"/>
    <w:rsid w:val="002C14B4"/>
    <w:rsid w:val="002C14CB"/>
    <w:rsid w:val="002C1D7D"/>
    <w:rsid w:val="002C2242"/>
    <w:rsid w:val="002C5A8D"/>
    <w:rsid w:val="002D4861"/>
    <w:rsid w:val="002D4C33"/>
    <w:rsid w:val="002D58E1"/>
    <w:rsid w:val="002E31DA"/>
    <w:rsid w:val="002E3849"/>
    <w:rsid w:val="002E59DC"/>
    <w:rsid w:val="002E7DFC"/>
    <w:rsid w:val="002F026C"/>
    <w:rsid w:val="002F087C"/>
    <w:rsid w:val="002F2208"/>
    <w:rsid w:val="002F2F53"/>
    <w:rsid w:val="00302D4D"/>
    <w:rsid w:val="003031F3"/>
    <w:rsid w:val="003034A0"/>
    <w:rsid w:val="00310AC7"/>
    <w:rsid w:val="003128C2"/>
    <w:rsid w:val="003214D6"/>
    <w:rsid w:val="003215EC"/>
    <w:rsid w:val="003217B1"/>
    <w:rsid w:val="003265B7"/>
    <w:rsid w:val="00326F69"/>
    <w:rsid w:val="00327C6D"/>
    <w:rsid w:val="00331E9E"/>
    <w:rsid w:val="00334936"/>
    <w:rsid w:val="00335909"/>
    <w:rsid w:val="00340913"/>
    <w:rsid w:val="00342051"/>
    <w:rsid w:val="00343105"/>
    <w:rsid w:val="00350516"/>
    <w:rsid w:val="003507CE"/>
    <w:rsid w:val="003507F0"/>
    <w:rsid w:val="00351F79"/>
    <w:rsid w:val="00352805"/>
    <w:rsid w:val="0035662D"/>
    <w:rsid w:val="0035783D"/>
    <w:rsid w:val="0036076E"/>
    <w:rsid w:val="003631EC"/>
    <w:rsid w:val="0036602B"/>
    <w:rsid w:val="00367429"/>
    <w:rsid w:val="00375386"/>
    <w:rsid w:val="003760CF"/>
    <w:rsid w:val="00376427"/>
    <w:rsid w:val="0037651E"/>
    <w:rsid w:val="00381D06"/>
    <w:rsid w:val="003A43A8"/>
    <w:rsid w:val="003A7C77"/>
    <w:rsid w:val="003B0E1F"/>
    <w:rsid w:val="003C3ADE"/>
    <w:rsid w:val="003C5B06"/>
    <w:rsid w:val="003C7209"/>
    <w:rsid w:val="003D40B4"/>
    <w:rsid w:val="003E2274"/>
    <w:rsid w:val="003E41E7"/>
    <w:rsid w:val="003F3CF4"/>
    <w:rsid w:val="003F44F6"/>
    <w:rsid w:val="003F6437"/>
    <w:rsid w:val="004041BA"/>
    <w:rsid w:val="0040667B"/>
    <w:rsid w:val="00414A4D"/>
    <w:rsid w:val="00416063"/>
    <w:rsid w:val="00423A53"/>
    <w:rsid w:val="00425372"/>
    <w:rsid w:val="004411AD"/>
    <w:rsid w:val="004430C8"/>
    <w:rsid w:val="00450B6E"/>
    <w:rsid w:val="00451C00"/>
    <w:rsid w:val="004547F6"/>
    <w:rsid w:val="00465CDA"/>
    <w:rsid w:val="00465EF8"/>
    <w:rsid w:val="00472ADD"/>
    <w:rsid w:val="00473749"/>
    <w:rsid w:val="00480C09"/>
    <w:rsid w:val="004821D7"/>
    <w:rsid w:val="00483280"/>
    <w:rsid w:val="0048337E"/>
    <w:rsid w:val="00483998"/>
    <w:rsid w:val="00495E4A"/>
    <w:rsid w:val="0049690A"/>
    <w:rsid w:val="004A06C3"/>
    <w:rsid w:val="004A1276"/>
    <w:rsid w:val="004A2B37"/>
    <w:rsid w:val="004A3523"/>
    <w:rsid w:val="004A369E"/>
    <w:rsid w:val="004B0B28"/>
    <w:rsid w:val="004B203F"/>
    <w:rsid w:val="004B591C"/>
    <w:rsid w:val="004B5AF3"/>
    <w:rsid w:val="004B6F0E"/>
    <w:rsid w:val="004B7B71"/>
    <w:rsid w:val="004C1869"/>
    <w:rsid w:val="004C1A84"/>
    <w:rsid w:val="004C4D1B"/>
    <w:rsid w:val="004C7784"/>
    <w:rsid w:val="004D25E8"/>
    <w:rsid w:val="004E4273"/>
    <w:rsid w:val="004E5DB2"/>
    <w:rsid w:val="004E6248"/>
    <w:rsid w:val="004F049C"/>
    <w:rsid w:val="004F5F5A"/>
    <w:rsid w:val="004F63FC"/>
    <w:rsid w:val="005029DA"/>
    <w:rsid w:val="00502AB5"/>
    <w:rsid w:val="005054FE"/>
    <w:rsid w:val="0050656D"/>
    <w:rsid w:val="0050731E"/>
    <w:rsid w:val="005123E8"/>
    <w:rsid w:val="00520435"/>
    <w:rsid w:val="00520681"/>
    <w:rsid w:val="0052655B"/>
    <w:rsid w:val="00526FE1"/>
    <w:rsid w:val="00533604"/>
    <w:rsid w:val="0054345C"/>
    <w:rsid w:val="0055373F"/>
    <w:rsid w:val="00554CAF"/>
    <w:rsid w:val="00556B90"/>
    <w:rsid w:val="00556D8C"/>
    <w:rsid w:val="00560085"/>
    <w:rsid w:val="0056188D"/>
    <w:rsid w:val="00561F7C"/>
    <w:rsid w:val="00562962"/>
    <w:rsid w:val="00563FDB"/>
    <w:rsid w:val="005703CD"/>
    <w:rsid w:val="00580C0E"/>
    <w:rsid w:val="005823A5"/>
    <w:rsid w:val="00583936"/>
    <w:rsid w:val="00590553"/>
    <w:rsid w:val="00595BB4"/>
    <w:rsid w:val="005960F6"/>
    <w:rsid w:val="005A2417"/>
    <w:rsid w:val="005A3952"/>
    <w:rsid w:val="005B16EA"/>
    <w:rsid w:val="005B18B2"/>
    <w:rsid w:val="005B1F9D"/>
    <w:rsid w:val="005B2D06"/>
    <w:rsid w:val="005B35E5"/>
    <w:rsid w:val="005B5337"/>
    <w:rsid w:val="005B551B"/>
    <w:rsid w:val="005B63A0"/>
    <w:rsid w:val="005C112B"/>
    <w:rsid w:val="005C295E"/>
    <w:rsid w:val="005C36A3"/>
    <w:rsid w:val="005C477E"/>
    <w:rsid w:val="005C48E8"/>
    <w:rsid w:val="005C6116"/>
    <w:rsid w:val="005C6BD5"/>
    <w:rsid w:val="005D17EA"/>
    <w:rsid w:val="005D1DBF"/>
    <w:rsid w:val="005D306D"/>
    <w:rsid w:val="005D3AA6"/>
    <w:rsid w:val="005D51C6"/>
    <w:rsid w:val="005D5767"/>
    <w:rsid w:val="005E2941"/>
    <w:rsid w:val="005E3352"/>
    <w:rsid w:val="005E592C"/>
    <w:rsid w:val="005F053C"/>
    <w:rsid w:val="005F36FB"/>
    <w:rsid w:val="005F3E29"/>
    <w:rsid w:val="00602D47"/>
    <w:rsid w:val="006058A0"/>
    <w:rsid w:val="00605F81"/>
    <w:rsid w:val="00613DE9"/>
    <w:rsid w:val="0061530B"/>
    <w:rsid w:val="00626230"/>
    <w:rsid w:val="00633425"/>
    <w:rsid w:val="0064284C"/>
    <w:rsid w:val="006476A3"/>
    <w:rsid w:val="00647A43"/>
    <w:rsid w:val="00647F9D"/>
    <w:rsid w:val="00650591"/>
    <w:rsid w:val="00651340"/>
    <w:rsid w:val="00655C90"/>
    <w:rsid w:val="00665DB8"/>
    <w:rsid w:val="0067268D"/>
    <w:rsid w:val="00675A4F"/>
    <w:rsid w:val="00685A17"/>
    <w:rsid w:val="00694108"/>
    <w:rsid w:val="00695C9E"/>
    <w:rsid w:val="0069608A"/>
    <w:rsid w:val="006960A2"/>
    <w:rsid w:val="006962E9"/>
    <w:rsid w:val="006A2FFF"/>
    <w:rsid w:val="006B06CA"/>
    <w:rsid w:val="006B0860"/>
    <w:rsid w:val="006B418C"/>
    <w:rsid w:val="006B7FA8"/>
    <w:rsid w:val="006C08AA"/>
    <w:rsid w:val="006C27AF"/>
    <w:rsid w:val="006C350A"/>
    <w:rsid w:val="006C3EDA"/>
    <w:rsid w:val="006C757F"/>
    <w:rsid w:val="006C78A2"/>
    <w:rsid w:val="006D0BF1"/>
    <w:rsid w:val="006D1FA4"/>
    <w:rsid w:val="006E35ED"/>
    <w:rsid w:val="006E76BA"/>
    <w:rsid w:val="006E76CE"/>
    <w:rsid w:val="006F07A1"/>
    <w:rsid w:val="006F0ACC"/>
    <w:rsid w:val="006F38BA"/>
    <w:rsid w:val="006F46A7"/>
    <w:rsid w:val="0070023C"/>
    <w:rsid w:val="007026DC"/>
    <w:rsid w:val="0070521C"/>
    <w:rsid w:val="00712D04"/>
    <w:rsid w:val="0071655C"/>
    <w:rsid w:val="00716AD8"/>
    <w:rsid w:val="007204FD"/>
    <w:rsid w:val="0072112E"/>
    <w:rsid w:val="00722065"/>
    <w:rsid w:val="007223AC"/>
    <w:rsid w:val="0072456D"/>
    <w:rsid w:val="00733398"/>
    <w:rsid w:val="00740AB2"/>
    <w:rsid w:val="00742668"/>
    <w:rsid w:val="0074687E"/>
    <w:rsid w:val="00754A38"/>
    <w:rsid w:val="007567BC"/>
    <w:rsid w:val="0077015F"/>
    <w:rsid w:val="0077559A"/>
    <w:rsid w:val="00775712"/>
    <w:rsid w:val="00776E39"/>
    <w:rsid w:val="0078178E"/>
    <w:rsid w:val="007831CE"/>
    <w:rsid w:val="00785AAD"/>
    <w:rsid w:val="00786664"/>
    <w:rsid w:val="00792B24"/>
    <w:rsid w:val="007943F7"/>
    <w:rsid w:val="00795B71"/>
    <w:rsid w:val="00795F68"/>
    <w:rsid w:val="007973E4"/>
    <w:rsid w:val="007A5639"/>
    <w:rsid w:val="007B035A"/>
    <w:rsid w:val="007B1279"/>
    <w:rsid w:val="007B29A3"/>
    <w:rsid w:val="007B671F"/>
    <w:rsid w:val="007D0843"/>
    <w:rsid w:val="007E05B6"/>
    <w:rsid w:val="007E1399"/>
    <w:rsid w:val="007E1E6B"/>
    <w:rsid w:val="007E3A93"/>
    <w:rsid w:val="007F051F"/>
    <w:rsid w:val="007F2E86"/>
    <w:rsid w:val="007F3FF0"/>
    <w:rsid w:val="00802BE7"/>
    <w:rsid w:val="0080683B"/>
    <w:rsid w:val="00807FC9"/>
    <w:rsid w:val="0081174D"/>
    <w:rsid w:val="00814507"/>
    <w:rsid w:val="008149B9"/>
    <w:rsid w:val="00814AB1"/>
    <w:rsid w:val="008150C5"/>
    <w:rsid w:val="008156D4"/>
    <w:rsid w:val="00817217"/>
    <w:rsid w:val="0082129C"/>
    <w:rsid w:val="00823BAE"/>
    <w:rsid w:val="008362EE"/>
    <w:rsid w:val="008372DF"/>
    <w:rsid w:val="00840592"/>
    <w:rsid w:val="00846753"/>
    <w:rsid w:val="00846898"/>
    <w:rsid w:val="00847556"/>
    <w:rsid w:val="00847F19"/>
    <w:rsid w:val="00851205"/>
    <w:rsid w:val="0085134B"/>
    <w:rsid w:val="00851AD2"/>
    <w:rsid w:val="008520FE"/>
    <w:rsid w:val="00854F28"/>
    <w:rsid w:val="008552AD"/>
    <w:rsid w:val="00862132"/>
    <w:rsid w:val="00865150"/>
    <w:rsid w:val="00870D04"/>
    <w:rsid w:val="008731A4"/>
    <w:rsid w:val="00875060"/>
    <w:rsid w:val="00875D73"/>
    <w:rsid w:val="0088129D"/>
    <w:rsid w:val="008841FD"/>
    <w:rsid w:val="008854B8"/>
    <w:rsid w:val="00886572"/>
    <w:rsid w:val="00895A49"/>
    <w:rsid w:val="008A0B23"/>
    <w:rsid w:val="008A4A02"/>
    <w:rsid w:val="008A6F53"/>
    <w:rsid w:val="008A7745"/>
    <w:rsid w:val="008B180A"/>
    <w:rsid w:val="008B41B4"/>
    <w:rsid w:val="008B4DD3"/>
    <w:rsid w:val="008B65B8"/>
    <w:rsid w:val="008C4D5B"/>
    <w:rsid w:val="008C6411"/>
    <w:rsid w:val="008C6AD4"/>
    <w:rsid w:val="008C758E"/>
    <w:rsid w:val="008D0AF9"/>
    <w:rsid w:val="008E0C83"/>
    <w:rsid w:val="008E28EF"/>
    <w:rsid w:val="008E6050"/>
    <w:rsid w:val="008E60F6"/>
    <w:rsid w:val="008E7766"/>
    <w:rsid w:val="008F01EB"/>
    <w:rsid w:val="008F0AA5"/>
    <w:rsid w:val="008F364A"/>
    <w:rsid w:val="008F3ACE"/>
    <w:rsid w:val="008F4589"/>
    <w:rsid w:val="009052C3"/>
    <w:rsid w:val="00907486"/>
    <w:rsid w:val="00907FCE"/>
    <w:rsid w:val="00910737"/>
    <w:rsid w:val="00911A51"/>
    <w:rsid w:val="009144A0"/>
    <w:rsid w:val="009159AF"/>
    <w:rsid w:val="00916BEC"/>
    <w:rsid w:val="00917D51"/>
    <w:rsid w:val="009201A3"/>
    <w:rsid w:val="00924F9B"/>
    <w:rsid w:val="0093168D"/>
    <w:rsid w:val="0094030F"/>
    <w:rsid w:val="009405C3"/>
    <w:rsid w:val="00941647"/>
    <w:rsid w:val="00945D36"/>
    <w:rsid w:val="009512D9"/>
    <w:rsid w:val="00952B04"/>
    <w:rsid w:val="009545C1"/>
    <w:rsid w:val="0095546D"/>
    <w:rsid w:val="00955923"/>
    <w:rsid w:val="00956835"/>
    <w:rsid w:val="00957DC5"/>
    <w:rsid w:val="00961D90"/>
    <w:rsid w:val="00964DFF"/>
    <w:rsid w:val="00967391"/>
    <w:rsid w:val="00977D9C"/>
    <w:rsid w:val="00977EF6"/>
    <w:rsid w:val="00985275"/>
    <w:rsid w:val="00990F89"/>
    <w:rsid w:val="009923CA"/>
    <w:rsid w:val="009B2D02"/>
    <w:rsid w:val="009B3432"/>
    <w:rsid w:val="009B706E"/>
    <w:rsid w:val="009B7F8F"/>
    <w:rsid w:val="009C1BAE"/>
    <w:rsid w:val="009C4B7D"/>
    <w:rsid w:val="009C4D16"/>
    <w:rsid w:val="009C5CA3"/>
    <w:rsid w:val="009D0040"/>
    <w:rsid w:val="009D05ED"/>
    <w:rsid w:val="009D3C0A"/>
    <w:rsid w:val="009D50EB"/>
    <w:rsid w:val="009E1595"/>
    <w:rsid w:val="009E2833"/>
    <w:rsid w:val="009E6740"/>
    <w:rsid w:val="009F3F4B"/>
    <w:rsid w:val="009F58A7"/>
    <w:rsid w:val="00A0004F"/>
    <w:rsid w:val="00A01E82"/>
    <w:rsid w:val="00A06FB7"/>
    <w:rsid w:val="00A11B74"/>
    <w:rsid w:val="00A1217B"/>
    <w:rsid w:val="00A123CD"/>
    <w:rsid w:val="00A13628"/>
    <w:rsid w:val="00A14B19"/>
    <w:rsid w:val="00A229BF"/>
    <w:rsid w:val="00A258F0"/>
    <w:rsid w:val="00A25A57"/>
    <w:rsid w:val="00A25B2A"/>
    <w:rsid w:val="00A2676B"/>
    <w:rsid w:val="00A26F5B"/>
    <w:rsid w:val="00A27E93"/>
    <w:rsid w:val="00A3168B"/>
    <w:rsid w:val="00A31C3F"/>
    <w:rsid w:val="00A32CCF"/>
    <w:rsid w:val="00A33A79"/>
    <w:rsid w:val="00A35A8C"/>
    <w:rsid w:val="00A43036"/>
    <w:rsid w:val="00A45027"/>
    <w:rsid w:val="00A450E2"/>
    <w:rsid w:val="00A50BB6"/>
    <w:rsid w:val="00A535BA"/>
    <w:rsid w:val="00A557CF"/>
    <w:rsid w:val="00A56C45"/>
    <w:rsid w:val="00A578AA"/>
    <w:rsid w:val="00A61DA4"/>
    <w:rsid w:val="00A62CE3"/>
    <w:rsid w:val="00A638EA"/>
    <w:rsid w:val="00A66431"/>
    <w:rsid w:val="00A67461"/>
    <w:rsid w:val="00A676B4"/>
    <w:rsid w:val="00A6D4D7"/>
    <w:rsid w:val="00A71F2D"/>
    <w:rsid w:val="00A7418A"/>
    <w:rsid w:val="00A75E97"/>
    <w:rsid w:val="00A82568"/>
    <w:rsid w:val="00A86A84"/>
    <w:rsid w:val="00A86B1F"/>
    <w:rsid w:val="00A9185E"/>
    <w:rsid w:val="00A94207"/>
    <w:rsid w:val="00A971C1"/>
    <w:rsid w:val="00AA2BEA"/>
    <w:rsid w:val="00AA2C15"/>
    <w:rsid w:val="00AB1B60"/>
    <w:rsid w:val="00AB31BD"/>
    <w:rsid w:val="00AB5FD7"/>
    <w:rsid w:val="00AC114B"/>
    <w:rsid w:val="00AC2419"/>
    <w:rsid w:val="00AC2B9C"/>
    <w:rsid w:val="00AC5D1E"/>
    <w:rsid w:val="00AD1574"/>
    <w:rsid w:val="00AD2C89"/>
    <w:rsid w:val="00AD316B"/>
    <w:rsid w:val="00AD4118"/>
    <w:rsid w:val="00AD49B7"/>
    <w:rsid w:val="00AE3D5F"/>
    <w:rsid w:val="00AE561C"/>
    <w:rsid w:val="00AE6493"/>
    <w:rsid w:val="00AF1416"/>
    <w:rsid w:val="00AF3916"/>
    <w:rsid w:val="00AF46DB"/>
    <w:rsid w:val="00AF5ECD"/>
    <w:rsid w:val="00AF7C44"/>
    <w:rsid w:val="00B02015"/>
    <w:rsid w:val="00B039B8"/>
    <w:rsid w:val="00B079E3"/>
    <w:rsid w:val="00B110D8"/>
    <w:rsid w:val="00B23D0D"/>
    <w:rsid w:val="00B256F4"/>
    <w:rsid w:val="00B33C3B"/>
    <w:rsid w:val="00B350B7"/>
    <w:rsid w:val="00B35FC2"/>
    <w:rsid w:val="00B37135"/>
    <w:rsid w:val="00B41685"/>
    <w:rsid w:val="00B42F6C"/>
    <w:rsid w:val="00B43556"/>
    <w:rsid w:val="00B448FC"/>
    <w:rsid w:val="00B46849"/>
    <w:rsid w:val="00B50BBA"/>
    <w:rsid w:val="00B5797D"/>
    <w:rsid w:val="00B657B6"/>
    <w:rsid w:val="00B6744B"/>
    <w:rsid w:val="00B74FE6"/>
    <w:rsid w:val="00B7536C"/>
    <w:rsid w:val="00B80DC2"/>
    <w:rsid w:val="00B8124B"/>
    <w:rsid w:val="00B8258C"/>
    <w:rsid w:val="00B8309B"/>
    <w:rsid w:val="00B860B2"/>
    <w:rsid w:val="00B87192"/>
    <w:rsid w:val="00B93394"/>
    <w:rsid w:val="00B93472"/>
    <w:rsid w:val="00B93A81"/>
    <w:rsid w:val="00B94034"/>
    <w:rsid w:val="00BA1B48"/>
    <w:rsid w:val="00BA5109"/>
    <w:rsid w:val="00BB5778"/>
    <w:rsid w:val="00BB666E"/>
    <w:rsid w:val="00BB7A67"/>
    <w:rsid w:val="00BB7D65"/>
    <w:rsid w:val="00BC64C6"/>
    <w:rsid w:val="00BD18DE"/>
    <w:rsid w:val="00BE0362"/>
    <w:rsid w:val="00BE121C"/>
    <w:rsid w:val="00BF06A8"/>
    <w:rsid w:val="00BF5BA8"/>
    <w:rsid w:val="00BF71F9"/>
    <w:rsid w:val="00C0058F"/>
    <w:rsid w:val="00C0748C"/>
    <w:rsid w:val="00C1325F"/>
    <w:rsid w:val="00C13641"/>
    <w:rsid w:val="00C14C54"/>
    <w:rsid w:val="00C16ECD"/>
    <w:rsid w:val="00C176BE"/>
    <w:rsid w:val="00C17AED"/>
    <w:rsid w:val="00C22141"/>
    <w:rsid w:val="00C268EF"/>
    <w:rsid w:val="00C272C9"/>
    <w:rsid w:val="00C4079E"/>
    <w:rsid w:val="00C41A1D"/>
    <w:rsid w:val="00C442C5"/>
    <w:rsid w:val="00C44708"/>
    <w:rsid w:val="00C45C1A"/>
    <w:rsid w:val="00C52415"/>
    <w:rsid w:val="00C53AB5"/>
    <w:rsid w:val="00C565B2"/>
    <w:rsid w:val="00C62FD9"/>
    <w:rsid w:val="00C64F93"/>
    <w:rsid w:val="00C75A1C"/>
    <w:rsid w:val="00C75C26"/>
    <w:rsid w:val="00C90D19"/>
    <w:rsid w:val="00C9325F"/>
    <w:rsid w:val="00C9518E"/>
    <w:rsid w:val="00CA1078"/>
    <w:rsid w:val="00CA4576"/>
    <w:rsid w:val="00CA4D65"/>
    <w:rsid w:val="00CA5073"/>
    <w:rsid w:val="00CA5A65"/>
    <w:rsid w:val="00CA621A"/>
    <w:rsid w:val="00CA6322"/>
    <w:rsid w:val="00CB0930"/>
    <w:rsid w:val="00CB4546"/>
    <w:rsid w:val="00CB79BB"/>
    <w:rsid w:val="00CC26A4"/>
    <w:rsid w:val="00CC32EA"/>
    <w:rsid w:val="00CC515D"/>
    <w:rsid w:val="00CD15D5"/>
    <w:rsid w:val="00CD7D7F"/>
    <w:rsid w:val="00CE0473"/>
    <w:rsid w:val="00CE3E44"/>
    <w:rsid w:val="00CF05FB"/>
    <w:rsid w:val="00CF0A05"/>
    <w:rsid w:val="00CF0EF7"/>
    <w:rsid w:val="00CF6449"/>
    <w:rsid w:val="00D05980"/>
    <w:rsid w:val="00D0638B"/>
    <w:rsid w:val="00D107C4"/>
    <w:rsid w:val="00D11DB5"/>
    <w:rsid w:val="00D130A6"/>
    <w:rsid w:val="00D136FF"/>
    <w:rsid w:val="00D13B37"/>
    <w:rsid w:val="00D17036"/>
    <w:rsid w:val="00D17FC6"/>
    <w:rsid w:val="00D208B3"/>
    <w:rsid w:val="00D220C3"/>
    <w:rsid w:val="00D22B32"/>
    <w:rsid w:val="00D258E9"/>
    <w:rsid w:val="00D26E53"/>
    <w:rsid w:val="00D30EC5"/>
    <w:rsid w:val="00D31612"/>
    <w:rsid w:val="00D323A8"/>
    <w:rsid w:val="00D34EBD"/>
    <w:rsid w:val="00D4075B"/>
    <w:rsid w:val="00D42B42"/>
    <w:rsid w:val="00D47684"/>
    <w:rsid w:val="00D55FA3"/>
    <w:rsid w:val="00D60196"/>
    <w:rsid w:val="00D61526"/>
    <w:rsid w:val="00D62763"/>
    <w:rsid w:val="00D671B1"/>
    <w:rsid w:val="00D718FB"/>
    <w:rsid w:val="00D75BAA"/>
    <w:rsid w:val="00D76E9C"/>
    <w:rsid w:val="00D77BE8"/>
    <w:rsid w:val="00D83B01"/>
    <w:rsid w:val="00D865B6"/>
    <w:rsid w:val="00D930B4"/>
    <w:rsid w:val="00D955B2"/>
    <w:rsid w:val="00D97108"/>
    <w:rsid w:val="00DA3AF6"/>
    <w:rsid w:val="00DA5CB6"/>
    <w:rsid w:val="00DA696D"/>
    <w:rsid w:val="00DB53C6"/>
    <w:rsid w:val="00DC21E0"/>
    <w:rsid w:val="00DC23B1"/>
    <w:rsid w:val="00DC353C"/>
    <w:rsid w:val="00DC47E2"/>
    <w:rsid w:val="00DC49CE"/>
    <w:rsid w:val="00DD0819"/>
    <w:rsid w:val="00DD12E2"/>
    <w:rsid w:val="00DD17E4"/>
    <w:rsid w:val="00DD35EE"/>
    <w:rsid w:val="00DD4018"/>
    <w:rsid w:val="00DD4041"/>
    <w:rsid w:val="00DD5375"/>
    <w:rsid w:val="00DE2242"/>
    <w:rsid w:val="00DE77CB"/>
    <w:rsid w:val="00DF2D11"/>
    <w:rsid w:val="00DF5A57"/>
    <w:rsid w:val="00DF69EA"/>
    <w:rsid w:val="00DF7DF6"/>
    <w:rsid w:val="00E010DA"/>
    <w:rsid w:val="00E02CAC"/>
    <w:rsid w:val="00E075A5"/>
    <w:rsid w:val="00E13D87"/>
    <w:rsid w:val="00E17587"/>
    <w:rsid w:val="00E21142"/>
    <w:rsid w:val="00E219A3"/>
    <w:rsid w:val="00E21B40"/>
    <w:rsid w:val="00E228C7"/>
    <w:rsid w:val="00E23700"/>
    <w:rsid w:val="00E23792"/>
    <w:rsid w:val="00E26634"/>
    <w:rsid w:val="00E26BFE"/>
    <w:rsid w:val="00E31A89"/>
    <w:rsid w:val="00E3222C"/>
    <w:rsid w:val="00E369B8"/>
    <w:rsid w:val="00E36A28"/>
    <w:rsid w:val="00E37D61"/>
    <w:rsid w:val="00E40E40"/>
    <w:rsid w:val="00E443AF"/>
    <w:rsid w:val="00E45068"/>
    <w:rsid w:val="00E5052A"/>
    <w:rsid w:val="00E50643"/>
    <w:rsid w:val="00E55FCF"/>
    <w:rsid w:val="00E62E7F"/>
    <w:rsid w:val="00E63E77"/>
    <w:rsid w:val="00E71A4E"/>
    <w:rsid w:val="00E77976"/>
    <w:rsid w:val="00E840E9"/>
    <w:rsid w:val="00E86ADC"/>
    <w:rsid w:val="00E87621"/>
    <w:rsid w:val="00E91A1F"/>
    <w:rsid w:val="00E92D41"/>
    <w:rsid w:val="00E9349C"/>
    <w:rsid w:val="00E944D1"/>
    <w:rsid w:val="00E94CD7"/>
    <w:rsid w:val="00E971B2"/>
    <w:rsid w:val="00EA48EF"/>
    <w:rsid w:val="00EA62B9"/>
    <w:rsid w:val="00EB2B5A"/>
    <w:rsid w:val="00EB5DFD"/>
    <w:rsid w:val="00EC04AA"/>
    <w:rsid w:val="00EC0E31"/>
    <w:rsid w:val="00EC1ADA"/>
    <w:rsid w:val="00EC200B"/>
    <w:rsid w:val="00EC3771"/>
    <w:rsid w:val="00ED0F0B"/>
    <w:rsid w:val="00ED3D9F"/>
    <w:rsid w:val="00ED7E0B"/>
    <w:rsid w:val="00EE48B2"/>
    <w:rsid w:val="00EE5FC8"/>
    <w:rsid w:val="00EE7982"/>
    <w:rsid w:val="00EF0022"/>
    <w:rsid w:val="00EF3F58"/>
    <w:rsid w:val="00EF789D"/>
    <w:rsid w:val="00EF7FC6"/>
    <w:rsid w:val="00F00B1C"/>
    <w:rsid w:val="00F00D72"/>
    <w:rsid w:val="00F01849"/>
    <w:rsid w:val="00F01E43"/>
    <w:rsid w:val="00F0381C"/>
    <w:rsid w:val="00F050AE"/>
    <w:rsid w:val="00F10AC9"/>
    <w:rsid w:val="00F1359E"/>
    <w:rsid w:val="00F2498A"/>
    <w:rsid w:val="00F26D7E"/>
    <w:rsid w:val="00F30C5B"/>
    <w:rsid w:val="00F32007"/>
    <w:rsid w:val="00F34B29"/>
    <w:rsid w:val="00F35187"/>
    <w:rsid w:val="00F37CDF"/>
    <w:rsid w:val="00F40B12"/>
    <w:rsid w:val="00F40DCB"/>
    <w:rsid w:val="00F42E1D"/>
    <w:rsid w:val="00F43ABD"/>
    <w:rsid w:val="00F4591A"/>
    <w:rsid w:val="00F46486"/>
    <w:rsid w:val="00F51A6F"/>
    <w:rsid w:val="00F54502"/>
    <w:rsid w:val="00F550EF"/>
    <w:rsid w:val="00F56A02"/>
    <w:rsid w:val="00F57C07"/>
    <w:rsid w:val="00F61ABE"/>
    <w:rsid w:val="00F61F96"/>
    <w:rsid w:val="00F64A8A"/>
    <w:rsid w:val="00F66477"/>
    <w:rsid w:val="00F66502"/>
    <w:rsid w:val="00F72223"/>
    <w:rsid w:val="00F730FC"/>
    <w:rsid w:val="00F75DBA"/>
    <w:rsid w:val="00F77E3F"/>
    <w:rsid w:val="00F821B8"/>
    <w:rsid w:val="00F87E07"/>
    <w:rsid w:val="00F90F79"/>
    <w:rsid w:val="00F9338B"/>
    <w:rsid w:val="00F941DD"/>
    <w:rsid w:val="00F9749E"/>
    <w:rsid w:val="00FA0B4F"/>
    <w:rsid w:val="00FA124B"/>
    <w:rsid w:val="00FA2726"/>
    <w:rsid w:val="00FA37C1"/>
    <w:rsid w:val="00FA431E"/>
    <w:rsid w:val="00FA4D08"/>
    <w:rsid w:val="00FA6DA9"/>
    <w:rsid w:val="00FA6E86"/>
    <w:rsid w:val="00FA73C7"/>
    <w:rsid w:val="00FB447D"/>
    <w:rsid w:val="00FB6454"/>
    <w:rsid w:val="00FB6B72"/>
    <w:rsid w:val="00FB7226"/>
    <w:rsid w:val="00FB7C01"/>
    <w:rsid w:val="00FC2A2D"/>
    <w:rsid w:val="00FE7DD7"/>
    <w:rsid w:val="00FF73EB"/>
    <w:rsid w:val="062CAAFB"/>
    <w:rsid w:val="09C94032"/>
    <w:rsid w:val="0C183599"/>
    <w:rsid w:val="0E267FEB"/>
    <w:rsid w:val="109F51F2"/>
    <w:rsid w:val="11C6AD13"/>
    <w:rsid w:val="158C9DFE"/>
    <w:rsid w:val="1A316D8C"/>
    <w:rsid w:val="1D9EB053"/>
    <w:rsid w:val="254726CE"/>
    <w:rsid w:val="26C5D6A2"/>
    <w:rsid w:val="2A5C6BCF"/>
    <w:rsid w:val="2CC8126B"/>
    <w:rsid w:val="3360849F"/>
    <w:rsid w:val="3AC1F3D1"/>
    <w:rsid w:val="3C0A5F05"/>
    <w:rsid w:val="3E8A9E7B"/>
    <w:rsid w:val="4114DF92"/>
    <w:rsid w:val="42A4088D"/>
    <w:rsid w:val="4386389C"/>
    <w:rsid w:val="48338E0A"/>
    <w:rsid w:val="53350ECD"/>
    <w:rsid w:val="552F668B"/>
    <w:rsid w:val="560AC4D6"/>
    <w:rsid w:val="5C2EF3B1"/>
    <w:rsid w:val="5E4FDDC5"/>
    <w:rsid w:val="64BFC90A"/>
    <w:rsid w:val="64DE7229"/>
    <w:rsid w:val="6C19B4D4"/>
    <w:rsid w:val="71B80CB3"/>
    <w:rsid w:val="732A568B"/>
    <w:rsid w:val="78D4B0AD"/>
    <w:rsid w:val="7B8E2873"/>
    <w:rsid w:val="7ECFE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055F"/>
  <w15:docId w15:val="{e66a5174-f8fe-4bee-941d-c0772fefe3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80683B"/>
    <w:pPr>
      <w:suppressAutoHyphens/>
    </w:pPr>
    <w:rPr>
      <w:rFonts w:ascii="Times New Roman" w:hAnsi="Times New Roman" w:eastAsia="Times New Roman"/>
      <w:lang w:eastAsia="ar-SA"/>
    </w:rPr>
  </w:style>
  <w:style w:type="paragraph" w:styleId="1">
    <w:name w:val="heading 1"/>
    <w:basedOn w:val="a"/>
    <w:link w:val="10"/>
    <w:uiPriority w:val="9"/>
    <w:qFormat/>
    <w:rsid w:val="001C2B7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8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 Знак"/>
    <w:basedOn w:val="a"/>
    <w:rsid w:val="0080683B"/>
    <w:pPr>
      <w:suppressAutoHyphens w:val="0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C62FD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F053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A45027"/>
    <w:pPr>
      <w:suppressAutoHyphens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x-none" w:eastAsia="en-US"/>
    </w:rPr>
  </w:style>
  <w:style w:type="paragraph" w:styleId="ConsPlusNonformat" w:customStyle="1">
    <w:name w:val="ConsPlusNonformat"/>
    <w:rsid w:val="00A45027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</w:rPr>
  </w:style>
  <w:style w:type="paragraph" w:styleId="a8">
    <w:name w:val="No Spacing"/>
    <w:uiPriority w:val="99"/>
    <w:qFormat/>
    <w:rsid w:val="00F00B1C"/>
    <w:rPr>
      <w:rFonts w:eastAsia="Times New Roman"/>
      <w:sz w:val="22"/>
      <w:szCs w:val="22"/>
    </w:rPr>
  </w:style>
  <w:style w:type="character" w:styleId="apple-converted-space" w:customStyle="1">
    <w:name w:val="apple-converted-space"/>
    <w:basedOn w:val="a0"/>
    <w:rsid w:val="00EC04AA"/>
  </w:style>
  <w:style w:type="character" w:styleId="apple-style-span" w:customStyle="1">
    <w:name w:val="apple-style-span"/>
    <w:basedOn w:val="a0"/>
    <w:rsid w:val="00AF46DB"/>
  </w:style>
  <w:style w:type="character" w:styleId="10" w:customStyle="1">
    <w:name w:val="Заголовок 1 Знак"/>
    <w:link w:val="1"/>
    <w:uiPriority w:val="9"/>
    <w:rsid w:val="001C2B71"/>
    <w:rPr>
      <w:rFonts w:ascii="Times New Roman" w:hAnsi="Times New Roman" w:eastAsia="Times New Roman"/>
      <w:b/>
      <w:bCs/>
      <w:kern w:val="36"/>
      <w:sz w:val="48"/>
      <w:szCs w:val="48"/>
    </w:rPr>
  </w:style>
  <w:style w:type="paragraph" w:styleId="ConsPlusNormal" w:customStyle="1">
    <w:name w:val="ConsPlusNormal"/>
    <w:rsid w:val="00160664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</w:rPr>
  </w:style>
  <w:style w:type="character" w:styleId="fontstyle01" w:customStyle="1">
    <w:name w:val="fontstyle01"/>
    <w:rsid w:val="002B6358"/>
    <w:rPr>
      <w:rFonts w:hint="default"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styleId="20" w:customStyle="1">
    <w:name w:val="Заголовок 2 Знак"/>
    <w:link w:val="2"/>
    <w:uiPriority w:val="9"/>
    <w:semiHidden/>
    <w:rsid w:val="005C48E8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rsid w:val="006A2FFF"/>
    <w:pPr>
      <w:spacing w:after="120"/>
    </w:pPr>
    <w:rPr>
      <w:sz w:val="24"/>
      <w:szCs w:val="24"/>
      <w:lang w:val="x-none"/>
    </w:rPr>
  </w:style>
  <w:style w:type="character" w:styleId="aa" w:customStyle="1">
    <w:name w:val="Основной текст Знак"/>
    <w:link w:val="a9"/>
    <w:uiPriority w:val="99"/>
    <w:rsid w:val="006A2FFF"/>
    <w:rPr>
      <w:rFonts w:ascii="Times New Roman" w:hAnsi="Times New Roman" w:eastAsia="Times New Roman"/>
      <w:sz w:val="24"/>
      <w:szCs w:val="24"/>
      <w:lang w:val="x-none" w:eastAsia="ar-SA"/>
    </w:rPr>
  </w:style>
  <w:style w:type="character" w:styleId="a7" w:customStyle="1">
    <w:name w:val="Абзац списка Знак"/>
    <w:link w:val="a6"/>
    <w:uiPriority w:val="99"/>
    <w:locked/>
    <w:rsid w:val="002C2242"/>
    <w:rPr>
      <w:sz w:val="22"/>
      <w:szCs w:val="22"/>
      <w:lang w:eastAsia="en-US"/>
    </w:rPr>
  </w:style>
  <w:style w:type="paragraph" w:styleId="ab">
    <w:name w:val="Title"/>
    <w:basedOn w:val="a"/>
    <w:link w:val="ac"/>
    <w:qFormat/>
    <w:rsid w:val="007E1E6B"/>
    <w:pPr>
      <w:suppressAutoHyphens w:val="0"/>
      <w:jc w:val="center"/>
    </w:pPr>
    <w:rPr>
      <w:sz w:val="28"/>
      <w:lang w:val="x-none" w:eastAsia="x-none"/>
    </w:rPr>
  </w:style>
  <w:style w:type="character" w:styleId="ac" w:customStyle="1">
    <w:name w:val="Название Знак"/>
    <w:link w:val="ab"/>
    <w:rsid w:val="007E1E6B"/>
    <w:rPr>
      <w:rFonts w:ascii="Times New Roman" w:hAnsi="Times New Roman" w:eastAsia="Times New Roman"/>
      <w:sz w:val="28"/>
    </w:rPr>
  </w:style>
  <w:style w:type="paragraph" w:styleId="21">
    <w:name w:val="Body Text 2"/>
    <w:basedOn w:val="a"/>
    <w:link w:val="22"/>
    <w:semiHidden/>
    <w:rsid w:val="005960F6"/>
    <w:pPr>
      <w:suppressAutoHyphens w:val="0"/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styleId="22" w:customStyle="1">
    <w:name w:val="Основной текст 2 Знак"/>
    <w:link w:val="21"/>
    <w:semiHidden/>
    <w:rsid w:val="005960F6"/>
    <w:rPr>
      <w:rFonts w:eastAsia="Times New Roman"/>
      <w:sz w:val="22"/>
      <w:szCs w:val="22"/>
    </w:rPr>
  </w:style>
  <w:style w:type="paragraph" w:styleId="11" w:customStyle="1">
    <w:name w:val="Абзац списка1"/>
    <w:basedOn w:val="a"/>
    <w:rsid w:val="005960F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semiHidden/>
    <w:unhideWhenUsed/>
    <w:rsid w:val="00B8309B"/>
    <w:rPr>
      <w:rFonts w:hint="default" w:ascii="Times New Roman" w:hAnsi="Times New Roman" w:cs="Times New Roman"/>
      <w:color w:val="0000FF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a1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3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1C2B7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8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80683B"/>
    <w:pPr>
      <w:suppressAutoHyphens w:val="0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C62F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F053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A450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Nonformat">
    <w:name w:val="ConsPlusNonformat"/>
    <w:rsid w:val="00A450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99"/>
    <w:qFormat/>
    <w:rsid w:val="00F00B1C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EC04AA"/>
  </w:style>
  <w:style w:type="character" w:customStyle="1" w:styleId="apple-style-span">
    <w:name w:val="apple-style-span"/>
    <w:basedOn w:val="a0"/>
    <w:rsid w:val="00AF46DB"/>
  </w:style>
  <w:style w:type="character" w:customStyle="1" w:styleId="10">
    <w:name w:val="Заголовок 1 Знак"/>
    <w:link w:val="1"/>
    <w:uiPriority w:val="9"/>
    <w:rsid w:val="001C2B7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1606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01">
    <w:name w:val="fontstyle01"/>
    <w:rsid w:val="002B635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C48E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rsid w:val="006A2FFF"/>
    <w:pPr>
      <w:spacing w:after="120"/>
    </w:pPr>
    <w:rPr>
      <w:sz w:val="24"/>
      <w:szCs w:val="24"/>
      <w:lang w:val="x-none"/>
    </w:rPr>
  </w:style>
  <w:style w:type="character" w:customStyle="1" w:styleId="aa">
    <w:name w:val="Основной текст Знак"/>
    <w:link w:val="a9"/>
    <w:uiPriority w:val="99"/>
    <w:rsid w:val="006A2FFF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7">
    <w:name w:val="Абзац списка Знак"/>
    <w:link w:val="a6"/>
    <w:uiPriority w:val="99"/>
    <w:locked/>
    <w:rsid w:val="002C2242"/>
    <w:rPr>
      <w:sz w:val="22"/>
      <w:szCs w:val="22"/>
      <w:lang w:eastAsia="en-US"/>
    </w:rPr>
  </w:style>
  <w:style w:type="paragraph" w:styleId="ab">
    <w:name w:val="Title"/>
    <w:basedOn w:val="a"/>
    <w:link w:val="ac"/>
    <w:qFormat/>
    <w:rsid w:val="007E1E6B"/>
    <w:pPr>
      <w:suppressAutoHyphens w:val="0"/>
      <w:jc w:val="center"/>
    </w:pPr>
    <w:rPr>
      <w:sz w:val="28"/>
      <w:lang w:val="x-none" w:eastAsia="x-none"/>
    </w:rPr>
  </w:style>
  <w:style w:type="character" w:customStyle="1" w:styleId="ac">
    <w:name w:val="Название Знак"/>
    <w:link w:val="ab"/>
    <w:rsid w:val="007E1E6B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semiHidden/>
    <w:rsid w:val="005960F6"/>
    <w:pPr>
      <w:suppressAutoHyphens w:val="0"/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link w:val="21"/>
    <w:semiHidden/>
    <w:rsid w:val="005960F6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5960F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semiHidden/>
    <w:unhideWhenUsed/>
    <w:rsid w:val="00B8309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microsoft.com/office/2011/relationships/people" Target="/word/people.xml" Id="R5eb3a780aed04b63" /><Relationship Type="http://schemas.microsoft.com/office/2011/relationships/commentsExtended" Target="/word/commentsExtended.xml" Id="Rb16684e821084ab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F6DD-425F-4309-B8CA-4533C10B716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ПАрус</dc:creator>
  <lastModifiedBy>gospro@mineco04.ru</lastModifiedBy>
  <revision>37</revision>
  <lastPrinted>2017-03-29T10:32:00.0000000Z</lastPrinted>
  <dcterms:created xsi:type="dcterms:W3CDTF">2018-04-07T10:30:00.0000000Z</dcterms:created>
  <dcterms:modified xsi:type="dcterms:W3CDTF">2018-04-27T04:56:39.7866886Z</dcterms:modified>
</coreProperties>
</file>