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3F" w:rsidRPr="00973574" w:rsidRDefault="003B2A3F" w:rsidP="007A7763">
      <w:pPr>
        <w:spacing w:after="0"/>
        <w:rPr>
          <w:sz w:val="20"/>
          <w:szCs w:val="20"/>
        </w:rPr>
      </w:pPr>
    </w:p>
    <w:tbl>
      <w:tblPr>
        <w:tblW w:w="9911" w:type="dxa"/>
        <w:tblInd w:w="71" w:type="dxa"/>
        <w:tblLayout w:type="fixed"/>
        <w:tblCellMar>
          <w:left w:w="71" w:type="dxa"/>
          <w:right w:w="71" w:type="dxa"/>
        </w:tblCellMar>
        <w:tblLook w:val="0000" w:firstRow="0" w:lastRow="0" w:firstColumn="0" w:lastColumn="0" w:noHBand="0" w:noVBand="0"/>
      </w:tblPr>
      <w:tblGrid>
        <w:gridCol w:w="3956"/>
        <w:gridCol w:w="2338"/>
        <w:gridCol w:w="3617"/>
      </w:tblGrid>
      <w:tr w:rsidR="003B2A3F" w:rsidRPr="006C4148" w:rsidTr="00D5708F">
        <w:trPr>
          <w:trHeight w:val="2759"/>
        </w:trPr>
        <w:tc>
          <w:tcPr>
            <w:tcW w:w="3956" w:type="dxa"/>
          </w:tcPr>
          <w:p w:rsidR="003B2A3F" w:rsidRPr="006C4148" w:rsidRDefault="003B2A3F" w:rsidP="007A7763">
            <w:pPr>
              <w:spacing w:after="0" w:line="240" w:lineRule="auto"/>
              <w:jc w:val="center"/>
              <w:rPr>
                <w:rFonts w:ascii="Times New Roman" w:hAnsi="Times New Roman"/>
                <w:sz w:val="24"/>
                <w:szCs w:val="24"/>
              </w:rPr>
            </w:pPr>
            <w:r w:rsidRPr="006C4148">
              <w:rPr>
                <w:rFonts w:ascii="Times New Roman" w:hAnsi="Times New Roman"/>
                <w:sz w:val="24"/>
                <w:szCs w:val="24"/>
              </w:rPr>
              <w:t>Российская Федерация</w:t>
            </w:r>
          </w:p>
          <w:p w:rsidR="003B2A3F" w:rsidRPr="006C4148" w:rsidRDefault="003B2A3F" w:rsidP="007A7763">
            <w:pPr>
              <w:spacing w:after="0" w:line="240" w:lineRule="auto"/>
              <w:jc w:val="center"/>
              <w:rPr>
                <w:rFonts w:ascii="Times New Roman" w:hAnsi="Times New Roman"/>
                <w:sz w:val="24"/>
                <w:szCs w:val="24"/>
              </w:rPr>
            </w:pPr>
            <w:r w:rsidRPr="006C4148">
              <w:rPr>
                <w:rFonts w:ascii="Times New Roman" w:hAnsi="Times New Roman"/>
                <w:sz w:val="24"/>
                <w:szCs w:val="24"/>
              </w:rPr>
              <w:t>Республика Алтай</w:t>
            </w:r>
          </w:p>
          <w:p w:rsidR="003B2A3F" w:rsidRPr="006C4148" w:rsidRDefault="003B2A3F" w:rsidP="007A7763">
            <w:pPr>
              <w:spacing w:after="0" w:line="240" w:lineRule="auto"/>
              <w:jc w:val="center"/>
              <w:rPr>
                <w:rFonts w:ascii="Times New Roman" w:hAnsi="Times New Roman"/>
                <w:sz w:val="24"/>
                <w:szCs w:val="24"/>
              </w:rPr>
            </w:pPr>
            <w:r w:rsidRPr="006C4148">
              <w:rPr>
                <w:rFonts w:ascii="Times New Roman" w:hAnsi="Times New Roman"/>
                <w:sz w:val="24"/>
                <w:szCs w:val="24"/>
              </w:rPr>
              <w:t>«Улаганский район»</w:t>
            </w:r>
          </w:p>
          <w:p w:rsidR="003B2A3F" w:rsidRPr="006C4148" w:rsidRDefault="003B2A3F" w:rsidP="007A7763">
            <w:pPr>
              <w:spacing w:after="0" w:line="240" w:lineRule="auto"/>
              <w:jc w:val="center"/>
              <w:rPr>
                <w:rFonts w:ascii="Times New Roman" w:hAnsi="Times New Roman"/>
                <w:sz w:val="24"/>
                <w:szCs w:val="24"/>
              </w:rPr>
            </w:pPr>
            <w:r w:rsidRPr="006C4148">
              <w:rPr>
                <w:rFonts w:ascii="Times New Roman" w:hAnsi="Times New Roman"/>
                <w:sz w:val="24"/>
                <w:szCs w:val="24"/>
              </w:rPr>
              <w:t>сельская администрация</w:t>
            </w:r>
          </w:p>
          <w:p w:rsidR="003B2A3F" w:rsidRPr="006C4148" w:rsidRDefault="003B2A3F" w:rsidP="007A7763">
            <w:pPr>
              <w:spacing w:after="0" w:line="240" w:lineRule="auto"/>
              <w:jc w:val="center"/>
              <w:rPr>
                <w:rFonts w:ascii="Times New Roman" w:hAnsi="Times New Roman"/>
                <w:sz w:val="24"/>
                <w:szCs w:val="24"/>
              </w:rPr>
            </w:pPr>
            <w:proofErr w:type="spellStart"/>
            <w:r w:rsidRPr="006C4148">
              <w:rPr>
                <w:rFonts w:ascii="Times New Roman" w:hAnsi="Times New Roman"/>
                <w:sz w:val="24"/>
                <w:szCs w:val="24"/>
              </w:rPr>
              <w:t>Чибилинского</w:t>
            </w:r>
            <w:proofErr w:type="spellEnd"/>
            <w:r w:rsidRPr="006C4148">
              <w:rPr>
                <w:rFonts w:ascii="Times New Roman" w:hAnsi="Times New Roman"/>
                <w:sz w:val="24"/>
                <w:szCs w:val="24"/>
              </w:rPr>
              <w:t xml:space="preserve"> сельского поселения </w:t>
            </w:r>
          </w:p>
          <w:p w:rsidR="003B2A3F" w:rsidRPr="006C4148" w:rsidRDefault="003B2A3F" w:rsidP="007A7763">
            <w:pPr>
              <w:spacing w:after="0"/>
              <w:rPr>
                <w:rFonts w:ascii="Times New Roman" w:hAnsi="Times New Roman"/>
                <w:sz w:val="24"/>
                <w:szCs w:val="24"/>
              </w:rPr>
            </w:pPr>
            <w:r w:rsidRPr="006C4148">
              <w:rPr>
                <w:rFonts w:ascii="Times New Roman" w:hAnsi="Times New Roman"/>
                <w:sz w:val="24"/>
                <w:szCs w:val="24"/>
              </w:rPr>
              <w:t xml:space="preserve">                                                                                                                               </w:t>
            </w:r>
          </w:p>
        </w:tc>
        <w:tc>
          <w:tcPr>
            <w:tcW w:w="2338" w:type="dxa"/>
          </w:tcPr>
          <w:p w:rsidR="003B2A3F" w:rsidRPr="006C4148" w:rsidRDefault="007A7763" w:rsidP="007A7763">
            <w:pPr>
              <w:spacing w:after="0"/>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5pt;margin-top:11.95pt;width:98.6pt;height:95.45pt;z-index:1;mso-position-horizontal-relative:text;mso-position-vertical-relative:text">
                  <v:imagedata r:id="rId6" o:title="" gain="68267f" blacklevel="5243f"/>
                  <w10:wrap side="right"/>
                </v:shape>
              </w:pict>
            </w:r>
          </w:p>
        </w:tc>
        <w:tc>
          <w:tcPr>
            <w:tcW w:w="3617" w:type="dxa"/>
          </w:tcPr>
          <w:p w:rsidR="003B2A3F" w:rsidRPr="006C4148" w:rsidRDefault="003B2A3F" w:rsidP="007A7763">
            <w:pPr>
              <w:spacing w:after="0"/>
              <w:jc w:val="center"/>
              <w:rPr>
                <w:rFonts w:ascii="Times New Roman" w:hAnsi="Times New Roman"/>
                <w:sz w:val="24"/>
                <w:szCs w:val="24"/>
              </w:rPr>
            </w:pPr>
            <w:r w:rsidRPr="006C4148">
              <w:rPr>
                <w:rFonts w:ascii="Times New Roman" w:hAnsi="Times New Roman"/>
                <w:sz w:val="24"/>
                <w:szCs w:val="24"/>
              </w:rPr>
              <w:t xml:space="preserve">Россия </w:t>
            </w:r>
            <w:proofErr w:type="spellStart"/>
            <w:r w:rsidRPr="006C4148">
              <w:rPr>
                <w:rFonts w:ascii="Times New Roman" w:hAnsi="Times New Roman"/>
                <w:sz w:val="24"/>
                <w:szCs w:val="24"/>
              </w:rPr>
              <w:t>Федерациязы</w:t>
            </w:r>
            <w:proofErr w:type="spellEnd"/>
          </w:p>
          <w:p w:rsidR="003B2A3F" w:rsidRPr="006C4148" w:rsidRDefault="003B2A3F" w:rsidP="007A7763">
            <w:pPr>
              <w:spacing w:after="0"/>
              <w:jc w:val="center"/>
              <w:rPr>
                <w:rFonts w:ascii="Times New Roman" w:hAnsi="Times New Roman"/>
                <w:sz w:val="24"/>
                <w:szCs w:val="24"/>
              </w:rPr>
            </w:pPr>
            <w:r w:rsidRPr="006C4148">
              <w:rPr>
                <w:rFonts w:ascii="Times New Roman" w:hAnsi="Times New Roman"/>
                <w:sz w:val="24"/>
                <w:szCs w:val="24"/>
              </w:rPr>
              <w:t>Республика Алтай</w:t>
            </w:r>
          </w:p>
          <w:p w:rsidR="003B2A3F" w:rsidRPr="006C4148" w:rsidRDefault="003B2A3F" w:rsidP="007A7763">
            <w:pPr>
              <w:spacing w:after="0"/>
              <w:jc w:val="center"/>
              <w:rPr>
                <w:rFonts w:ascii="Times New Roman" w:hAnsi="Times New Roman"/>
                <w:sz w:val="24"/>
                <w:szCs w:val="24"/>
              </w:rPr>
            </w:pPr>
            <w:r w:rsidRPr="006C4148">
              <w:rPr>
                <w:rFonts w:ascii="Times New Roman" w:hAnsi="Times New Roman"/>
                <w:sz w:val="24"/>
                <w:szCs w:val="24"/>
              </w:rPr>
              <w:t>«</w:t>
            </w:r>
            <w:proofErr w:type="spellStart"/>
            <w:r w:rsidRPr="006C4148">
              <w:rPr>
                <w:rFonts w:ascii="Times New Roman" w:hAnsi="Times New Roman"/>
                <w:sz w:val="24"/>
                <w:szCs w:val="24"/>
              </w:rPr>
              <w:t>Улаган</w:t>
            </w:r>
            <w:proofErr w:type="spellEnd"/>
            <w:r w:rsidRPr="006C4148">
              <w:rPr>
                <w:rFonts w:ascii="Times New Roman" w:hAnsi="Times New Roman"/>
                <w:sz w:val="24"/>
                <w:szCs w:val="24"/>
              </w:rPr>
              <w:t xml:space="preserve"> </w:t>
            </w:r>
            <w:proofErr w:type="spellStart"/>
            <w:r w:rsidRPr="006C4148">
              <w:rPr>
                <w:rFonts w:ascii="Times New Roman" w:hAnsi="Times New Roman"/>
                <w:sz w:val="24"/>
                <w:szCs w:val="24"/>
              </w:rPr>
              <w:t>аймактын</w:t>
            </w:r>
            <w:proofErr w:type="spellEnd"/>
            <w:r w:rsidRPr="006C4148">
              <w:rPr>
                <w:rFonts w:ascii="Times New Roman" w:hAnsi="Times New Roman"/>
                <w:sz w:val="24"/>
                <w:szCs w:val="24"/>
              </w:rPr>
              <w:t>»</w:t>
            </w:r>
          </w:p>
          <w:p w:rsidR="003B2A3F" w:rsidRPr="006C4148" w:rsidRDefault="003B2A3F" w:rsidP="007A7763">
            <w:pPr>
              <w:spacing w:after="0"/>
              <w:jc w:val="center"/>
              <w:rPr>
                <w:rFonts w:ascii="Times New Roman" w:hAnsi="Times New Roman"/>
                <w:sz w:val="24"/>
                <w:szCs w:val="24"/>
              </w:rPr>
            </w:pPr>
            <w:r w:rsidRPr="006C4148">
              <w:rPr>
                <w:rFonts w:ascii="Times New Roman" w:hAnsi="Times New Roman"/>
                <w:sz w:val="24"/>
                <w:szCs w:val="24"/>
                <w:lang w:val="en-US"/>
              </w:rPr>
              <w:t>j</w:t>
            </w:r>
            <w:proofErr w:type="spellStart"/>
            <w:r w:rsidRPr="006C4148">
              <w:rPr>
                <w:rFonts w:ascii="Times New Roman" w:hAnsi="Times New Roman"/>
                <w:sz w:val="24"/>
                <w:szCs w:val="24"/>
              </w:rPr>
              <w:t>урт</w:t>
            </w:r>
            <w:proofErr w:type="spellEnd"/>
            <w:r w:rsidRPr="006C4148">
              <w:rPr>
                <w:rFonts w:ascii="Times New Roman" w:hAnsi="Times New Roman"/>
                <w:sz w:val="24"/>
                <w:szCs w:val="24"/>
              </w:rPr>
              <w:t xml:space="preserve"> </w:t>
            </w:r>
            <w:proofErr w:type="spellStart"/>
            <w:r w:rsidRPr="006C4148">
              <w:rPr>
                <w:rFonts w:ascii="Times New Roman" w:hAnsi="Times New Roman"/>
                <w:sz w:val="24"/>
                <w:szCs w:val="24"/>
              </w:rPr>
              <w:t>администрациязы</w:t>
            </w:r>
            <w:proofErr w:type="spellEnd"/>
            <w:r w:rsidRPr="006C4148">
              <w:rPr>
                <w:rFonts w:ascii="Times New Roman" w:hAnsi="Times New Roman"/>
                <w:sz w:val="24"/>
                <w:szCs w:val="24"/>
              </w:rPr>
              <w:t xml:space="preserve"> </w:t>
            </w:r>
          </w:p>
          <w:p w:rsidR="003B2A3F" w:rsidRPr="006C4148" w:rsidRDefault="003B2A3F" w:rsidP="007A7763">
            <w:pPr>
              <w:spacing w:after="0"/>
              <w:jc w:val="center"/>
              <w:rPr>
                <w:rFonts w:ascii="Times New Roman" w:hAnsi="Times New Roman"/>
                <w:sz w:val="24"/>
                <w:szCs w:val="24"/>
              </w:rPr>
            </w:pPr>
            <w:proofErr w:type="spellStart"/>
            <w:r w:rsidRPr="006C4148">
              <w:rPr>
                <w:rFonts w:ascii="Times New Roman" w:hAnsi="Times New Roman"/>
                <w:sz w:val="24"/>
                <w:szCs w:val="24"/>
              </w:rPr>
              <w:t>Чибилу</w:t>
            </w:r>
            <w:proofErr w:type="spellEnd"/>
            <w:r w:rsidRPr="006C4148">
              <w:rPr>
                <w:rFonts w:ascii="Times New Roman" w:hAnsi="Times New Roman"/>
                <w:sz w:val="24"/>
                <w:szCs w:val="24"/>
              </w:rPr>
              <w:t xml:space="preserve"> </w:t>
            </w:r>
            <w:proofErr w:type="gramStart"/>
            <w:r w:rsidRPr="006C4148">
              <w:rPr>
                <w:rFonts w:ascii="Times New Roman" w:hAnsi="Times New Roman"/>
                <w:sz w:val="24"/>
                <w:szCs w:val="24"/>
                <w:lang w:val="en-US"/>
              </w:rPr>
              <w:t>j</w:t>
            </w:r>
            <w:proofErr w:type="spellStart"/>
            <w:proofErr w:type="gramEnd"/>
            <w:r w:rsidRPr="006C4148">
              <w:rPr>
                <w:rFonts w:ascii="Times New Roman" w:hAnsi="Times New Roman"/>
                <w:sz w:val="24"/>
                <w:szCs w:val="24"/>
              </w:rPr>
              <w:t>урттын</w:t>
            </w:r>
            <w:proofErr w:type="spellEnd"/>
            <w:r w:rsidRPr="006C4148">
              <w:rPr>
                <w:rFonts w:ascii="Times New Roman" w:hAnsi="Times New Roman"/>
                <w:sz w:val="24"/>
                <w:szCs w:val="24"/>
              </w:rPr>
              <w:t xml:space="preserve"> </w:t>
            </w:r>
            <w:r w:rsidRPr="006C4148">
              <w:rPr>
                <w:rFonts w:ascii="Times New Roman" w:hAnsi="Times New Roman"/>
                <w:sz w:val="24"/>
                <w:szCs w:val="24"/>
                <w:lang w:val="en-US"/>
              </w:rPr>
              <w:t>j</w:t>
            </w:r>
            <w:proofErr w:type="spellStart"/>
            <w:r w:rsidRPr="006C4148">
              <w:rPr>
                <w:rFonts w:ascii="Times New Roman" w:hAnsi="Times New Roman"/>
                <w:sz w:val="24"/>
                <w:szCs w:val="24"/>
              </w:rPr>
              <w:t>еезези</w:t>
            </w:r>
            <w:proofErr w:type="spellEnd"/>
          </w:p>
          <w:p w:rsidR="003B2A3F" w:rsidRPr="006C4148" w:rsidRDefault="003B2A3F" w:rsidP="007A7763">
            <w:pPr>
              <w:spacing w:after="0"/>
              <w:jc w:val="center"/>
              <w:rPr>
                <w:rFonts w:ascii="Times New Roman" w:hAnsi="Times New Roman"/>
                <w:sz w:val="24"/>
                <w:szCs w:val="24"/>
              </w:rPr>
            </w:pPr>
          </w:p>
        </w:tc>
      </w:tr>
    </w:tbl>
    <w:p w:rsidR="003B2A3F" w:rsidRDefault="003B2A3F" w:rsidP="006C4148">
      <w:pPr>
        <w:pStyle w:val="4"/>
        <w:rPr>
          <w:b w:val="0"/>
          <w:szCs w:val="24"/>
        </w:rPr>
      </w:pPr>
      <w:r>
        <w:rPr>
          <w:b w:val="0"/>
          <w:szCs w:val="24"/>
        </w:rPr>
        <w:t>===============================================================</w:t>
      </w:r>
    </w:p>
    <w:p w:rsidR="003B2A3F" w:rsidRPr="00EC791C" w:rsidRDefault="003B2A3F" w:rsidP="006C4148">
      <w:pPr>
        <w:pStyle w:val="aa"/>
        <w:jc w:val="center"/>
        <w:outlineLvl w:val="0"/>
        <w:rPr>
          <w:b/>
        </w:rPr>
      </w:pPr>
      <w:bookmarkStart w:id="0" w:name="_Toc358295446"/>
      <w:r w:rsidRPr="00EC791C">
        <w:rPr>
          <w:b/>
        </w:rPr>
        <w:t>РЕШЕНИЕ</w:t>
      </w:r>
      <w:bookmarkEnd w:id="0"/>
    </w:p>
    <w:p w:rsidR="003B2A3F" w:rsidRDefault="003B2A3F" w:rsidP="00D439C7">
      <w:pPr>
        <w:pStyle w:val="aa"/>
        <w:jc w:val="center"/>
      </w:pPr>
      <w:r>
        <w:t>от  « __ » ____________ 2015 г. № ____</w:t>
      </w:r>
      <w:r>
        <w:rPr>
          <w:b/>
          <w:bCs/>
        </w:rPr>
        <w:t> </w:t>
      </w:r>
    </w:p>
    <w:tbl>
      <w:tblPr>
        <w:tblW w:w="0" w:type="auto"/>
        <w:tblCellSpacing w:w="0" w:type="dxa"/>
        <w:tblCellMar>
          <w:left w:w="0" w:type="dxa"/>
          <w:right w:w="0" w:type="dxa"/>
        </w:tblCellMar>
        <w:tblLook w:val="00A0" w:firstRow="1" w:lastRow="0" w:firstColumn="1" w:lastColumn="0" w:noHBand="0" w:noVBand="0"/>
      </w:tblPr>
      <w:tblGrid>
        <w:gridCol w:w="4780"/>
        <w:gridCol w:w="4780"/>
      </w:tblGrid>
      <w:tr w:rsidR="003B2A3F" w:rsidRPr="00EC791C" w:rsidTr="00E43D61">
        <w:trPr>
          <w:trHeight w:val="1823"/>
          <w:tblCellSpacing w:w="0" w:type="dxa"/>
        </w:trPr>
        <w:tc>
          <w:tcPr>
            <w:tcW w:w="4780" w:type="dxa"/>
          </w:tcPr>
          <w:p w:rsidR="003B2A3F" w:rsidRPr="006C4148" w:rsidRDefault="003B2A3F" w:rsidP="00E43D61">
            <w:pPr>
              <w:autoSpaceDE w:val="0"/>
              <w:autoSpaceDN w:val="0"/>
              <w:adjustRightInd w:val="0"/>
              <w:spacing w:before="108" w:after="108" w:line="240" w:lineRule="auto"/>
              <w:jc w:val="both"/>
              <w:outlineLvl w:val="0"/>
              <w:rPr>
                <w:rFonts w:ascii="Times New Roman" w:hAnsi="Times New Roman"/>
                <w:bCs/>
                <w:sz w:val="24"/>
                <w:szCs w:val="24"/>
              </w:rPr>
            </w:pPr>
            <w:r>
              <w:rPr>
                <w:rFonts w:ascii="Times New Roman" w:hAnsi="Times New Roman"/>
                <w:bCs/>
                <w:sz w:val="24"/>
                <w:szCs w:val="24"/>
              </w:rPr>
              <w:t>«Об утверждении п</w:t>
            </w:r>
            <w:r w:rsidRPr="006C4148">
              <w:rPr>
                <w:rFonts w:ascii="Times New Roman" w:hAnsi="Times New Roman"/>
                <w:bCs/>
                <w:sz w:val="24"/>
                <w:szCs w:val="24"/>
              </w:rPr>
              <w:t>рограммы комплексного развития систем коммунальной инфраструктуры</w:t>
            </w:r>
            <w:r>
              <w:rPr>
                <w:rFonts w:ascii="Times New Roman" w:hAnsi="Times New Roman"/>
                <w:bCs/>
                <w:sz w:val="24"/>
                <w:szCs w:val="24"/>
              </w:rPr>
              <w:t xml:space="preserve"> </w:t>
            </w:r>
            <w:proofErr w:type="spellStart"/>
            <w:r>
              <w:rPr>
                <w:rFonts w:ascii="Times New Roman" w:hAnsi="Times New Roman"/>
                <w:bCs/>
                <w:sz w:val="24"/>
                <w:szCs w:val="24"/>
              </w:rPr>
              <w:t>Чибилинского</w:t>
            </w:r>
            <w:proofErr w:type="spellEnd"/>
            <w:r>
              <w:rPr>
                <w:rFonts w:ascii="Times New Roman" w:hAnsi="Times New Roman"/>
                <w:bCs/>
                <w:sz w:val="24"/>
                <w:szCs w:val="24"/>
              </w:rPr>
              <w:t xml:space="preserve"> </w:t>
            </w:r>
            <w:r w:rsidRPr="006C4148">
              <w:rPr>
                <w:rFonts w:ascii="Times New Roman" w:hAnsi="Times New Roman"/>
                <w:bCs/>
                <w:sz w:val="24"/>
                <w:szCs w:val="24"/>
              </w:rPr>
              <w:t>сельс</w:t>
            </w:r>
            <w:r>
              <w:rPr>
                <w:rFonts w:ascii="Times New Roman" w:hAnsi="Times New Roman"/>
                <w:bCs/>
                <w:sz w:val="24"/>
                <w:szCs w:val="24"/>
              </w:rPr>
              <w:t>кого поселения на 2015-2019 года и на период до 2024 года »</w:t>
            </w:r>
          </w:p>
          <w:p w:rsidR="003B2A3F" w:rsidRPr="00EC791C" w:rsidRDefault="003B2A3F" w:rsidP="009122DC">
            <w:pPr>
              <w:pStyle w:val="aa"/>
              <w:spacing w:line="360" w:lineRule="auto"/>
            </w:pPr>
          </w:p>
        </w:tc>
        <w:tc>
          <w:tcPr>
            <w:tcW w:w="4780" w:type="dxa"/>
          </w:tcPr>
          <w:p w:rsidR="003B2A3F" w:rsidRPr="00EC791C" w:rsidRDefault="003B2A3F" w:rsidP="009122DC">
            <w:pPr>
              <w:pStyle w:val="aa"/>
              <w:jc w:val="center"/>
            </w:pPr>
            <w:r w:rsidRPr="00EC791C">
              <w:rPr>
                <w:bCs/>
              </w:rPr>
              <w:t> </w:t>
            </w:r>
          </w:p>
        </w:tc>
      </w:tr>
    </w:tbl>
    <w:p w:rsidR="003B2A3F" w:rsidRPr="00D439C7" w:rsidRDefault="003B2A3F" w:rsidP="00E43D61">
      <w:pPr>
        <w:autoSpaceDE w:val="0"/>
        <w:autoSpaceDN w:val="0"/>
        <w:adjustRightInd w:val="0"/>
        <w:spacing w:after="0" w:line="240" w:lineRule="auto"/>
        <w:ind w:firstLine="709"/>
        <w:jc w:val="both"/>
        <w:rPr>
          <w:rFonts w:ascii="Times New Roman" w:hAnsi="Times New Roman"/>
          <w:sz w:val="24"/>
          <w:szCs w:val="24"/>
        </w:rPr>
      </w:pPr>
      <w:proofErr w:type="gramStart"/>
      <w:r w:rsidRPr="00D439C7">
        <w:rPr>
          <w:rFonts w:ascii="Times New Roman" w:hAnsi="Times New Roman"/>
          <w:sz w:val="24"/>
          <w:szCs w:val="24"/>
        </w:rPr>
        <w:t xml:space="preserve">В соответствии с </w:t>
      </w:r>
      <w:hyperlink r:id="rId7" w:history="1">
        <w:r w:rsidR="009A212D">
          <w:rPr>
            <w:rFonts w:ascii="Times New Roman" w:hAnsi="Times New Roman"/>
            <w:sz w:val="24"/>
            <w:szCs w:val="24"/>
          </w:rPr>
          <w:t>Федеральным З</w:t>
        </w:r>
        <w:r w:rsidRPr="00D439C7">
          <w:rPr>
            <w:rFonts w:ascii="Times New Roman" w:hAnsi="Times New Roman"/>
            <w:sz w:val="24"/>
            <w:szCs w:val="24"/>
          </w:rPr>
          <w:t>аконом</w:t>
        </w:r>
      </w:hyperlink>
      <w:r w:rsidRPr="00D439C7">
        <w:rPr>
          <w:rFonts w:ascii="Times New Roman" w:hAnsi="Times New Roman"/>
          <w:sz w:val="24"/>
          <w:szCs w:val="24"/>
        </w:rPr>
        <w:t xml:space="preserve"> от 30 декабря 2004 года № 210-ФЗ «Об основах регулирования тарифов организаций коммунального комплекса», </w:t>
      </w:r>
      <w:hyperlink r:id="rId8" w:history="1">
        <w:r w:rsidRPr="00D439C7">
          <w:rPr>
            <w:rFonts w:ascii="Times New Roman" w:hAnsi="Times New Roman"/>
            <w:sz w:val="24"/>
            <w:szCs w:val="24"/>
          </w:rPr>
          <w:t>Федеральным Законом</w:t>
        </w:r>
      </w:hyperlink>
      <w:r w:rsidRPr="00D439C7">
        <w:rPr>
          <w:rFonts w:ascii="Times New Roman" w:hAnsi="Times New Roman"/>
          <w:sz w:val="24"/>
          <w:szCs w:val="24"/>
        </w:rPr>
        <w:t xml:space="preserve"> РФ от 23 ноября 2009 года № 261-ФЗ «Об энергосбережении и о повышении энергетической эффективности и о внесении изменений в </w:t>
      </w:r>
      <w:r>
        <w:rPr>
          <w:rFonts w:ascii="Times New Roman" w:hAnsi="Times New Roman"/>
          <w:sz w:val="24"/>
          <w:szCs w:val="24"/>
        </w:rPr>
        <w:t>отдельные законодательные акты Российской Ф</w:t>
      </w:r>
      <w:r w:rsidRPr="00D439C7">
        <w:rPr>
          <w:rFonts w:ascii="Times New Roman" w:hAnsi="Times New Roman"/>
          <w:sz w:val="24"/>
          <w:szCs w:val="24"/>
        </w:rPr>
        <w:t xml:space="preserve">едерации», </w:t>
      </w:r>
      <w:hyperlink r:id="rId9" w:history="1">
        <w:r w:rsidRPr="00D439C7">
          <w:rPr>
            <w:rFonts w:ascii="Times New Roman" w:hAnsi="Times New Roman"/>
            <w:sz w:val="24"/>
            <w:szCs w:val="24"/>
          </w:rPr>
          <w:t>Федеральным Закон</w:t>
        </w:r>
      </w:hyperlink>
      <w:r w:rsidRPr="00D439C7">
        <w:rPr>
          <w:rFonts w:ascii="Times New Roman" w:hAnsi="Times New Roman"/>
          <w:sz w:val="24"/>
          <w:szCs w:val="24"/>
        </w:rPr>
        <w:t>ом от 27 июля 2010 года № 190-ФЗ «О теплоснабжении», Федеральным законом от 7 декабря</w:t>
      </w:r>
      <w:proofErr w:type="gramEnd"/>
      <w:r w:rsidRPr="00D439C7">
        <w:rPr>
          <w:rFonts w:ascii="Times New Roman" w:hAnsi="Times New Roman"/>
          <w:sz w:val="24"/>
          <w:szCs w:val="24"/>
        </w:rPr>
        <w:t xml:space="preserve"> 2011 года № 416-ФЗ «О водоснабжении и водоотведении»,  руководствуясь </w:t>
      </w:r>
      <w:hyperlink r:id="rId10" w:history="1">
        <w:r w:rsidRPr="00D439C7">
          <w:rPr>
            <w:rFonts w:ascii="Times New Roman" w:hAnsi="Times New Roman"/>
            <w:sz w:val="24"/>
            <w:szCs w:val="24"/>
          </w:rPr>
          <w:t>Уставом</w:t>
        </w:r>
      </w:hyperlink>
      <w:r w:rsidRPr="00D439C7">
        <w:rPr>
          <w:rFonts w:ascii="Times New Roman" w:hAnsi="Times New Roman"/>
          <w:sz w:val="24"/>
          <w:szCs w:val="24"/>
        </w:rPr>
        <w:t xml:space="preserve"> </w:t>
      </w:r>
      <w:r>
        <w:rPr>
          <w:rFonts w:ascii="Times New Roman" w:hAnsi="Times New Roman"/>
          <w:sz w:val="24"/>
          <w:szCs w:val="24"/>
        </w:rPr>
        <w:t>МО «</w:t>
      </w:r>
      <w:proofErr w:type="spellStart"/>
      <w:r>
        <w:rPr>
          <w:rFonts w:ascii="Times New Roman" w:hAnsi="Times New Roman"/>
          <w:sz w:val="24"/>
          <w:szCs w:val="24"/>
        </w:rPr>
        <w:t>Чибилинское</w:t>
      </w:r>
      <w:proofErr w:type="spellEnd"/>
      <w:r>
        <w:rPr>
          <w:rFonts w:ascii="Times New Roman" w:hAnsi="Times New Roman"/>
          <w:sz w:val="24"/>
          <w:szCs w:val="24"/>
        </w:rPr>
        <w:t xml:space="preserve"> сельское поселение»</w:t>
      </w:r>
      <w:r w:rsidRPr="00D439C7">
        <w:rPr>
          <w:rFonts w:ascii="Times New Roman" w:hAnsi="Times New Roman"/>
          <w:sz w:val="24"/>
          <w:szCs w:val="24"/>
        </w:rPr>
        <w:t xml:space="preserve">, Совет депутатов </w:t>
      </w:r>
      <w:proofErr w:type="spellStart"/>
      <w:r>
        <w:rPr>
          <w:rFonts w:ascii="Times New Roman" w:hAnsi="Times New Roman"/>
          <w:sz w:val="24"/>
          <w:szCs w:val="24"/>
        </w:rPr>
        <w:t>Чибилинского</w:t>
      </w:r>
      <w:proofErr w:type="spellEnd"/>
      <w:r w:rsidRPr="00D439C7">
        <w:rPr>
          <w:rFonts w:ascii="Times New Roman" w:hAnsi="Times New Roman"/>
          <w:sz w:val="24"/>
          <w:szCs w:val="24"/>
        </w:rPr>
        <w:t xml:space="preserve"> сельского поселения</w:t>
      </w:r>
      <w:r>
        <w:rPr>
          <w:rFonts w:ascii="Times New Roman" w:hAnsi="Times New Roman"/>
          <w:sz w:val="24"/>
          <w:szCs w:val="24"/>
        </w:rPr>
        <w:t xml:space="preserve"> </w:t>
      </w:r>
      <w:r w:rsidRPr="00605A0E">
        <w:rPr>
          <w:rFonts w:ascii="Times New Roman" w:hAnsi="Times New Roman"/>
          <w:b/>
          <w:sz w:val="24"/>
          <w:szCs w:val="24"/>
        </w:rPr>
        <w:t>решил:</w:t>
      </w:r>
    </w:p>
    <w:p w:rsidR="003B2A3F" w:rsidRPr="00D439C7" w:rsidRDefault="003B2A3F" w:rsidP="00B92368">
      <w:pPr>
        <w:autoSpaceDE w:val="0"/>
        <w:autoSpaceDN w:val="0"/>
        <w:adjustRightInd w:val="0"/>
        <w:spacing w:after="0" w:line="240" w:lineRule="auto"/>
        <w:ind w:firstLine="720"/>
        <w:jc w:val="both"/>
        <w:rPr>
          <w:rFonts w:ascii="Times New Roman" w:hAnsi="Times New Roman"/>
          <w:sz w:val="24"/>
          <w:szCs w:val="24"/>
        </w:rPr>
      </w:pPr>
      <w:bookmarkStart w:id="1" w:name="sub_1"/>
      <w:r w:rsidRPr="00D439C7">
        <w:rPr>
          <w:rFonts w:ascii="Times New Roman" w:hAnsi="Times New Roman"/>
          <w:sz w:val="24"/>
          <w:szCs w:val="24"/>
        </w:rPr>
        <w:t xml:space="preserve">1. Утвердить программу комплексного развития систем коммунальной инфраструктуры </w:t>
      </w:r>
      <w:proofErr w:type="spellStart"/>
      <w:r>
        <w:rPr>
          <w:rFonts w:ascii="Times New Roman" w:hAnsi="Times New Roman"/>
          <w:sz w:val="24"/>
          <w:szCs w:val="24"/>
        </w:rPr>
        <w:t>Чибилинского</w:t>
      </w:r>
      <w:proofErr w:type="spellEnd"/>
      <w:r w:rsidRPr="00D439C7">
        <w:rPr>
          <w:rFonts w:ascii="Times New Roman" w:hAnsi="Times New Roman"/>
          <w:sz w:val="24"/>
          <w:szCs w:val="24"/>
        </w:rPr>
        <w:t xml:space="preserve"> сельского поселения</w:t>
      </w:r>
      <w:r>
        <w:rPr>
          <w:rFonts w:ascii="Times New Roman" w:hAnsi="Times New Roman"/>
          <w:sz w:val="24"/>
          <w:szCs w:val="24"/>
        </w:rPr>
        <w:t xml:space="preserve"> на 2015</w:t>
      </w:r>
      <w:r w:rsidRPr="00D439C7">
        <w:rPr>
          <w:rFonts w:ascii="Times New Roman" w:hAnsi="Times New Roman"/>
          <w:sz w:val="24"/>
          <w:szCs w:val="24"/>
        </w:rPr>
        <w:t>- 20</w:t>
      </w:r>
      <w:r>
        <w:rPr>
          <w:rFonts w:ascii="Times New Roman" w:hAnsi="Times New Roman"/>
          <w:sz w:val="24"/>
          <w:szCs w:val="24"/>
        </w:rPr>
        <w:t>19 года и на период до 2024 года.</w:t>
      </w:r>
    </w:p>
    <w:p w:rsidR="003B2A3F" w:rsidRDefault="003B2A3F" w:rsidP="00A367B7">
      <w:pPr>
        <w:autoSpaceDE w:val="0"/>
        <w:autoSpaceDN w:val="0"/>
        <w:adjustRightInd w:val="0"/>
        <w:spacing w:after="0" w:line="240" w:lineRule="auto"/>
        <w:ind w:firstLine="720"/>
        <w:jc w:val="both"/>
        <w:rPr>
          <w:rFonts w:ascii="Times New Roman" w:hAnsi="Times New Roman"/>
          <w:sz w:val="24"/>
          <w:szCs w:val="24"/>
        </w:rPr>
      </w:pPr>
      <w:bookmarkStart w:id="2" w:name="sub_2"/>
      <w:bookmarkEnd w:id="1"/>
      <w:r w:rsidRPr="00D439C7">
        <w:rPr>
          <w:rFonts w:ascii="Times New Roman" w:hAnsi="Times New Roman"/>
          <w:sz w:val="24"/>
          <w:szCs w:val="24"/>
        </w:rPr>
        <w:t xml:space="preserve">2. </w:t>
      </w:r>
      <w:proofErr w:type="gramStart"/>
      <w:r w:rsidRPr="00D439C7">
        <w:rPr>
          <w:rFonts w:ascii="Times New Roman" w:hAnsi="Times New Roman"/>
          <w:sz w:val="24"/>
          <w:szCs w:val="24"/>
        </w:rPr>
        <w:t>Контроль за</w:t>
      </w:r>
      <w:proofErr w:type="gramEnd"/>
      <w:r w:rsidRPr="00D439C7">
        <w:rPr>
          <w:rFonts w:ascii="Times New Roman" w:hAnsi="Times New Roman"/>
          <w:sz w:val="24"/>
          <w:szCs w:val="24"/>
        </w:rPr>
        <w:t xml:space="preserve"> реализацией программы </w:t>
      </w:r>
      <w:bookmarkStart w:id="3" w:name="sub_3"/>
      <w:bookmarkEnd w:id="2"/>
      <w:r>
        <w:rPr>
          <w:rFonts w:ascii="Times New Roman" w:hAnsi="Times New Roman"/>
          <w:sz w:val="24"/>
          <w:szCs w:val="24"/>
        </w:rPr>
        <w:t>оставляю за собой.</w:t>
      </w:r>
    </w:p>
    <w:p w:rsidR="003B2A3F" w:rsidRPr="00D439C7" w:rsidRDefault="003B2A3F" w:rsidP="00A367B7">
      <w:pPr>
        <w:autoSpaceDE w:val="0"/>
        <w:autoSpaceDN w:val="0"/>
        <w:adjustRightInd w:val="0"/>
        <w:spacing w:after="0" w:line="240" w:lineRule="auto"/>
        <w:ind w:firstLine="720"/>
        <w:jc w:val="both"/>
        <w:rPr>
          <w:rFonts w:ascii="Times New Roman" w:hAnsi="Times New Roman"/>
          <w:sz w:val="24"/>
          <w:szCs w:val="24"/>
        </w:rPr>
      </w:pPr>
      <w:r w:rsidRPr="00D439C7">
        <w:rPr>
          <w:rFonts w:ascii="Times New Roman" w:hAnsi="Times New Roman"/>
          <w:sz w:val="24"/>
          <w:szCs w:val="24"/>
        </w:rPr>
        <w:t xml:space="preserve">3. Настоящее решение вступает в силу со дня его </w:t>
      </w:r>
      <w:hyperlink r:id="rId11" w:history="1">
        <w:r w:rsidRPr="00D439C7">
          <w:rPr>
            <w:rFonts w:ascii="Times New Roman" w:hAnsi="Times New Roman"/>
            <w:sz w:val="24"/>
            <w:szCs w:val="24"/>
          </w:rPr>
          <w:t>официального опубликования</w:t>
        </w:r>
      </w:hyperlink>
      <w:r w:rsidRPr="00D439C7">
        <w:rPr>
          <w:rFonts w:ascii="Times New Roman" w:hAnsi="Times New Roman"/>
          <w:sz w:val="24"/>
          <w:szCs w:val="24"/>
        </w:rPr>
        <w:t xml:space="preserve">. </w:t>
      </w:r>
      <w:bookmarkEnd w:id="3"/>
    </w:p>
    <w:p w:rsidR="003B2A3F" w:rsidRPr="00D439C7" w:rsidRDefault="003B2A3F" w:rsidP="00A367B7">
      <w:pPr>
        <w:autoSpaceDE w:val="0"/>
        <w:autoSpaceDN w:val="0"/>
        <w:adjustRightInd w:val="0"/>
        <w:spacing w:after="0" w:line="240" w:lineRule="auto"/>
        <w:ind w:firstLine="720"/>
        <w:jc w:val="both"/>
        <w:rPr>
          <w:rFonts w:ascii="Times New Roman" w:hAnsi="Times New Roman"/>
          <w:sz w:val="24"/>
          <w:szCs w:val="24"/>
        </w:rPr>
      </w:pPr>
    </w:p>
    <w:p w:rsidR="003B2A3F" w:rsidRPr="00D439C7" w:rsidRDefault="003B2A3F" w:rsidP="00A367B7">
      <w:pPr>
        <w:autoSpaceDE w:val="0"/>
        <w:autoSpaceDN w:val="0"/>
        <w:adjustRightInd w:val="0"/>
        <w:spacing w:after="0" w:line="240" w:lineRule="auto"/>
        <w:ind w:firstLine="720"/>
        <w:jc w:val="both"/>
        <w:rPr>
          <w:rFonts w:ascii="Times New Roman" w:hAnsi="Times New Roman"/>
          <w:sz w:val="24"/>
          <w:szCs w:val="24"/>
        </w:rPr>
      </w:pPr>
    </w:p>
    <w:p w:rsidR="003B2A3F" w:rsidRDefault="003B2A3F" w:rsidP="00A367B7">
      <w:pPr>
        <w:autoSpaceDE w:val="0"/>
        <w:autoSpaceDN w:val="0"/>
        <w:adjustRightInd w:val="0"/>
        <w:spacing w:after="0" w:line="240" w:lineRule="auto"/>
        <w:ind w:firstLine="720"/>
        <w:jc w:val="both"/>
        <w:rPr>
          <w:rFonts w:ascii="Times New Roman" w:hAnsi="Times New Roman"/>
          <w:sz w:val="24"/>
          <w:szCs w:val="24"/>
        </w:rPr>
      </w:pPr>
    </w:p>
    <w:p w:rsidR="003B2A3F" w:rsidRDefault="003B2A3F" w:rsidP="00A367B7">
      <w:pPr>
        <w:autoSpaceDE w:val="0"/>
        <w:autoSpaceDN w:val="0"/>
        <w:adjustRightInd w:val="0"/>
        <w:spacing w:after="0" w:line="240" w:lineRule="auto"/>
        <w:ind w:firstLine="720"/>
        <w:jc w:val="both"/>
        <w:rPr>
          <w:rFonts w:ascii="Times New Roman" w:hAnsi="Times New Roman"/>
          <w:sz w:val="24"/>
          <w:szCs w:val="24"/>
        </w:rPr>
      </w:pPr>
    </w:p>
    <w:p w:rsidR="003B2A3F" w:rsidRPr="00D439C7" w:rsidRDefault="003B2A3F" w:rsidP="00A367B7">
      <w:pPr>
        <w:autoSpaceDE w:val="0"/>
        <w:autoSpaceDN w:val="0"/>
        <w:adjustRightInd w:val="0"/>
        <w:spacing w:after="0" w:line="240" w:lineRule="auto"/>
        <w:ind w:firstLine="720"/>
        <w:jc w:val="both"/>
        <w:rPr>
          <w:rFonts w:ascii="Times New Roman" w:hAnsi="Times New Roman"/>
          <w:sz w:val="24"/>
          <w:szCs w:val="24"/>
        </w:rPr>
      </w:pPr>
    </w:p>
    <w:p w:rsidR="003B2A3F" w:rsidRPr="00D439C7" w:rsidRDefault="003B2A3F" w:rsidP="00A367B7">
      <w:pPr>
        <w:autoSpaceDE w:val="0"/>
        <w:autoSpaceDN w:val="0"/>
        <w:adjustRightInd w:val="0"/>
        <w:spacing w:after="0" w:line="240" w:lineRule="auto"/>
        <w:rPr>
          <w:rFonts w:ascii="Times New Roman" w:hAnsi="Times New Roman"/>
          <w:sz w:val="24"/>
          <w:szCs w:val="24"/>
        </w:rPr>
      </w:pPr>
      <w:r w:rsidRPr="00D439C7">
        <w:rPr>
          <w:rFonts w:ascii="Times New Roman" w:hAnsi="Times New Roman"/>
          <w:sz w:val="24"/>
          <w:szCs w:val="24"/>
        </w:rPr>
        <w:t xml:space="preserve"> </w:t>
      </w:r>
    </w:p>
    <w:tbl>
      <w:tblPr>
        <w:tblW w:w="0" w:type="auto"/>
        <w:tblInd w:w="108" w:type="dxa"/>
        <w:tblLook w:val="0000" w:firstRow="0" w:lastRow="0" w:firstColumn="0" w:lastColumn="0" w:noHBand="0" w:noVBand="0"/>
      </w:tblPr>
      <w:tblGrid>
        <w:gridCol w:w="6666"/>
        <w:gridCol w:w="3333"/>
      </w:tblGrid>
      <w:tr w:rsidR="003B2A3F" w:rsidRPr="00D439C7">
        <w:tc>
          <w:tcPr>
            <w:tcW w:w="6666" w:type="dxa"/>
            <w:tcBorders>
              <w:top w:val="nil"/>
              <w:left w:val="nil"/>
              <w:bottom w:val="nil"/>
              <w:right w:val="nil"/>
            </w:tcBorders>
          </w:tcPr>
          <w:p w:rsidR="003B2A3F" w:rsidRPr="00D439C7" w:rsidRDefault="003B2A3F" w:rsidP="00F527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Чибилинского</w:t>
            </w:r>
            <w:proofErr w:type="spellEnd"/>
            <w:r>
              <w:rPr>
                <w:rFonts w:ascii="Times New Roman" w:hAnsi="Times New Roman"/>
                <w:sz w:val="24"/>
                <w:szCs w:val="24"/>
              </w:rPr>
              <w:t xml:space="preserve"> с</w:t>
            </w:r>
            <w:r w:rsidRPr="00D439C7">
              <w:rPr>
                <w:rFonts w:ascii="Times New Roman" w:hAnsi="Times New Roman"/>
                <w:sz w:val="24"/>
                <w:szCs w:val="24"/>
              </w:rPr>
              <w:t>ельского поселения</w:t>
            </w:r>
          </w:p>
        </w:tc>
        <w:tc>
          <w:tcPr>
            <w:tcW w:w="3333" w:type="dxa"/>
            <w:tcBorders>
              <w:top w:val="nil"/>
              <w:left w:val="nil"/>
              <w:bottom w:val="nil"/>
              <w:right w:val="nil"/>
            </w:tcBorders>
          </w:tcPr>
          <w:p w:rsidR="003B2A3F" w:rsidRPr="00D439C7" w:rsidRDefault="007A7763" w:rsidP="00A367B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bookmarkStart w:id="4" w:name="_GoBack"/>
            <w:bookmarkEnd w:id="4"/>
            <w:proofErr w:type="spellStart"/>
            <w:r w:rsidR="003B2A3F">
              <w:rPr>
                <w:rFonts w:ascii="Times New Roman" w:hAnsi="Times New Roman"/>
                <w:sz w:val="24"/>
                <w:szCs w:val="24"/>
              </w:rPr>
              <w:t>А.А.Бадыкина</w:t>
            </w:r>
            <w:proofErr w:type="spellEnd"/>
          </w:p>
        </w:tc>
      </w:tr>
    </w:tbl>
    <w:p w:rsidR="003B2A3F" w:rsidRPr="00A367B7" w:rsidRDefault="003B2A3F" w:rsidP="00A367B7">
      <w:pPr>
        <w:autoSpaceDE w:val="0"/>
        <w:autoSpaceDN w:val="0"/>
        <w:adjustRightInd w:val="0"/>
        <w:spacing w:after="0" w:line="240" w:lineRule="auto"/>
        <w:ind w:firstLine="720"/>
        <w:jc w:val="both"/>
        <w:rPr>
          <w:rFonts w:ascii="Times New Roman" w:hAnsi="Times New Roman"/>
          <w:sz w:val="28"/>
          <w:szCs w:val="28"/>
        </w:rPr>
      </w:pPr>
    </w:p>
    <w:p w:rsidR="003B2A3F" w:rsidRDefault="003B2A3F" w:rsidP="00A367B7">
      <w:pPr>
        <w:autoSpaceDE w:val="0"/>
        <w:autoSpaceDN w:val="0"/>
        <w:adjustRightInd w:val="0"/>
        <w:spacing w:after="0" w:line="240" w:lineRule="auto"/>
        <w:ind w:firstLine="720"/>
        <w:jc w:val="both"/>
        <w:rPr>
          <w:rFonts w:ascii="Times New Roman" w:hAnsi="Times New Roman"/>
          <w:sz w:val="28"/>
          <w:szCs w:val="28"/>
        </w:rPr>
      </w:pPr>
    </w:p>
    <w:p w:rsidR="003B2A3F" w:rsidRDefault="003B2A3F" w:rsidP="00024B9A">
      <w:pPr>
        <w:autoSpaceDE w:val="0"/>
        <w:autoSpaceDN w:val="0"/>
        <w:adjustRightInd w:val="0"/>
        <w:spacing w:after="0" w:line="240" w:lineRule="auto"/>
        <w:outlineLvl w:val="0"/>
        <w:rPr>
          <w:rFonts w:ascii="Times New Roman" w:hAnsi="Times New Roman"/>
          <w:b/>
          <w:bCs/>
          <w:color w:val="26282F"/>
          <w:sz w:val="28"/>
          <w:szCs w:val="28"/>
        </w:rPr>
      </w:pPr>
    </w:p>
    <w:p w:rsidR="003B2A3F" w:rsidRDefault="003B2A3F" w:rsidP="00024B9A">
      <w:pPr>
        <w:autoSpaceDE w:val="0"/>
        <w:autoSpaceDN w:val="0"/>
        <w:adjustRightInd w:val="0"/>
        <w:spacing w:after="0" w:line="240" w:lineRule="auto"/>
        <w:outlineLvl w:val="0"/>
        <w:rPr>
          <w:rFonts w:ascii="Times New Roman" w:hAnsi="Times New Roman"/>
          <w:b/>
          <w:bCs/>
          <w:color w:val="26282F"/>
          <w:sz w:val="28"/>
          <w:szCs w:val="28"/>
        </w:rPr>
      </w:pPr>
    </w:p>
    <w:p w:rsidR="007A7763" w:rsidRDefault="007A7763"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3B2A3F"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r w:rsidRPr="00E11852">
        <w:rPr>
          <w:rFonts w:ascii="Times New Roman" w:hAnsi="Times New Roman"/>
          <w:b/>
          <w:bCs/>
          <w:color w:val="26282F"/>
          <w:sz w:val="28"/>
          <w:szCs w:val="28"/>
        </w:rPr>
        <w:lastRenderedPageBreak/>
        <w:t>Программа</w:t>
      </w:r>
      <w:r w:rsidRPr="00E11852">
        <w:rPr>
          <w:rFonts w:ascii="Times New Roman" w:hAnsi="Times New Roman"/>
          <w:b/>
          <w:bCs/>
          <w:color w:val="26282F"/>
          <w:sz w:val="28"/>
          <w:szCs w:val="28"/>
        </w:rPr>
        <w:br/>
        <w:t>«Комплексного развития систем коммун</w:t>
      </w:r>
      <w:r>
        <w:rPr>
          <w:rFonts w:ascii="Times New Roman" w:hAnsi="Times New Roman"/>
          <w:b/>
          <w:bCs/>
          <w:color w:val="26282F"/>
          <w:sz w:val="28"/>
          <w:szCs w:val="28"/>
        </w:rPr>
        <w:t>альной инфраструктуры</w:t>
      </w:r>
      <w:r>
        <w:rPr>
          <w:rFonts w:ascii="Times New Roman" w:hAnsi="Times New Roman"/>
          <w:b/>
          <w:bCs/>
          <w:color w:val="26282F"/>
          <w:sz w:val="28"/>
          <w:szCs w:val="28"/>
        </w:rPr>
        <w:br/>
      </w:r>
      <w:proofErr w:type="spellStart"/>
      <w:r>
        <w:rPr>
          <w:rFonts w:ascii="Times New Roman" w:hAnsi="Times New Roman"/>
          <w:b/>
          <w:bCs/>
          <w:color w:val="26282F"/>
          <w:sz w:val="28"/>
          <w:szCs w:val="28"/>
        </w:rPr>
        <w:t>Чибилинского</w:t>
      </w:r>
      <w:proofErr w:type="spellEnd"/>
      <w:r w:rsidRPr="00E11852">
        <w:rPr>
          <w:rFonts w:ascii="Times New Roman" w:hAnsi="Times New Roman"/>
          <w:b/>
          <w:bCs/>
          <w:color w:val="26282F"/>
          <w:sz w:val="28"/>
          <w:szCs w:val="28"/>
        </w:rPr>
        <w:t xml:space="preserve"> сельского поселения на </w:t>
      </w:r>
      <w:r>
        <w:rPr>
          <w:rFonts w:ascii="Times New Roman" w:hAnsi="Times New Roman"/>
          <w:b/>
          <w:bCs/>
          <w:color w:val="26282F"/>
          <w:sz w:val="28"/>
          <w:szCs w:val="28"/>
        </w:rPr>
        <w:t xml:space="preserve">2015-2019 года и на период до 2024 года» </w:t>
      </w:r>
    </w:p>
    <w:p w:rsidR="003B2A3F" w:rsidRPr="00E11852"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(утв. решением от «___»</w:t>
      </w:r>
      <w:r w:rsidRPr="00E11852">
        <w:rPr>
          <w:rFonts w:ascii="Times New Roman" w:hAnsi="Times New Roman"/>
          <w:b/>
          <w:bCs/>
          <w:color w:val="26282F"/>
          <w:sz w:val="28"/>
          <w:szCs w:val="28"/>
        </w:rPr>
        <w:t>________ 20__ г. № __)</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5" w:name="sub_100"/>
      <w:r w:rsidRPr="00E11852">
        <w:rPr>
          <w:rFonts w:ascii="Times New Roman" w:hAnsi="Times New Roman"/>
          <w:b/>
          <w:bCs/>
          <w:color w:val="26282F"/>
          <w:sz w:val="28"/>
          <w:szCs w:val="28"/>
        </w:rPr>
        <w:t>Паспорт программы</w:t>
      </w:r>
      <w:r w:rsidRPr="00E11852">
        <w:rPr>
          <w:rFonts w:ascii="Times New Roman" w:hAnsi="Times New Roman"/>
          <w:b/>
          <w:bCs/>
          <w:color w:val="26282F"/>
          <w:sz w:val="28"/>
          <w:szCs w:val="28"/>
        </w:rPr>
        <w:br/>
        <w:t>"Комплексного развития систем комму</w:t>
      </w:r>
      <w:r>
        <w:rPr>
          <w:rFonts w:ascii="Times New Roman" w:hAnsi="Times New Roman"/>
          <w:b/>
          <w:bCs/>
          <w:color w:val="26282F"/>
          <w:sz w:val="28"/>
          <w:szCs w:val="28"/>
        </w:rPr>
        <w:t xml:space="preserve">нальной инфраструктуры </w:t>
      </w:r>
      <w:proofErr w:type="spellStart"/>
      <w:r>
        <w:rPr>
          <w:rFonts w:ascii="Times New Roman" w:hAnsi="Times New Roman"/>
          <w:b/>
          <w:bCs/>
          <w:color w:val="26282F"/>
          <w:sz w:val="28"/>
          <w:szCs w:val="28"/>
        </w:rPr>
        <w:t>Чибилинского</w:t>
      </w:r>
      <w:proofErr w:type="spellEnd"/>
      <w:r w:rsidRPr="00E11852">
        <w:rPr>
          <w:rFonts w:ascii="Times New Roman" w:hAnsi="Times New Roman"/>
          <w:b/>
          <w:bCs/>
          <w:color w:val="26282F"/>
          <w:sz w:val="28"/>
          <w:szCs w:val="28"/>
        </w:rPr>
        <w:t xml:space="preserve"> сельского поселения на </w:t>
      </w:r>
      <w:r>
        <w:rPr>
          <w:rFonts w:ascii="Times New Roman" w:hAnsi="Times New Roman"/>
          <w:b/>
          <w:bCs/>
          <w:color w:val="26282F"/>
          <w:sz w:val="28"/>
          <w:szCs w:val="28"/>
        </w:rPr>
        <w:t xml:space="preserve">2015-2019 года и на </w:t>
      </w:r>
      <w:r w:rsidRPr="00E11852">
        <w:rPr>
          <w:rFonts w:ascii="Times New Roman" w:hAnsi="Times New Roman"/>
          <w:b/>
          <w:bCs/>
          <w:color w:val="26282F"/>
          <w:sz w:val="28"/>
          <w:szCs w:val="28"/>
        </w:rPr>
        <w:t xml:space="preserve">период </w:t>
      </w:r>
      <w:r>
        <w:rPr>
          <w:rFonts w:ascii="Times New Roman" w:hAnsi="Times New Roman"/>
          <w:b/>
          <w:bCs/>
          <w:color w:val="26282F"/>
          <w:sz w:val="28"/>
          <w:szCs w:val="28"/>
        </w:rPr>
        <w:t>до 2024</w:t>
      </w:r>
      <w:r w:rsidRPr="00E11852">
        <w:rPr>
          <w:rFonts w:ascii="Times New Roman" w:hAnsi="Times New Roman"/>
          <w:b/>
          <w:bCs/>
          <w:color w:val="26282F"/>
          <w:sz w:val="28"/>
          <w:szCs w:val="28"/>
        </w:rPr>
        <w:t> </w:t>
      </w:r>
      <w:r>
        <w:rPr>
          <w:rFonts w:ascii="Times New Roman" w:hAnsi="Times New Roman"/>
          <w:b/>
          <w:bCs/>
          <w:color w:val="26282F"/>
          <w:sz w:val="28"/>
          <w:szCs w:val="28"/>
        </w:rPr>
        <w:t>г</w:t>
      </w:r>
      <w:r w:rsidRPr="00E11852">
        <w:rPr>
          <w:rFonts w:ascii="Times New Roman" w:hAnsi="Times New Roman"/>
          <w:b/>
          <w:bCs/>
          <w:color w:val="26282F"/>
          <w:sz w:val="28"/>
          <w:szCs w:val="28"/>
        </w:rPr>
        <w:t>ода»</w:t>
      </w:r>
    </w:p>
    <w:bookmarkEnd w:id="5"/>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6419"/>
      </w:tblGrid>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Наименование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«Комплексного развития систем комму</w:t>
            </w:r>
            <w:r>
              <w:rPr>
                <w:rFonts w:ascii="Times New Roman" w:hAnsi="Times New Roman"/>
                <w:sz w:val="28"/>
                <w:szCs w:val="28"/>
              </w:rPr>
              <w:t xml:space="preserve">нальной инфраструктуры </w:t>
            </w:r>
            <w:proofErr w:type="spellStart"/>
            <w:r>
              <w:rPr>
                <w:rFonts w:ascii="Times New Roman" w:hAnsi="Times New Roman"/>
                <w:sz w:val="28"/>
                <w:szCs w:val="28"/>
              </w:rPr>
              <w:t>Чибилинского</w:t>
            </w:r>
            <w:proofErr w:type="spellEnd"/>
            <w:r w:rsidRPr="0002017C">
              <w:rPr>
                <w:rFonts w:ascii="Times New Roman" w:hAnsi="Times New Roman"/>
                <w:sz w:val="28"/>
                <w:szCs w:val="28"/>
              </w:rPr>
              <w:t xml:space="preserve"> сельского поселения на 2015-2019 годы и на период до 20</w:t>
            </w:r>
            <w:r>
              <w:rPr>
                <w:rFonts w:ascii="Times New Roman" w:hAnsi="Times New Roman"/>
                <w:sz w:val="28"/>
                <w:szCs w:val="28"/>
              </w:rPr>
              <w:t>24</w:t>
            </w:r>
            <w:r w:rsidRPr="0002017C">
              <w:rPr>
                <w:rFonts w:ascii="Times New Roman" w:hAnsi="Times New Roman"/>
                <w:sz w:val="28"/>
                <w:szCs w:val="28"/>
              </w:rPr>
              <w:t xml:space="preserve"> года»</w:t>
            </w:r>
            <w:r>
              <w:rPr>
                <w:rFonts w:ascii="Times New Roman" w:hAnsi="Times New Roman"/>
                <w:sz w:val="28"/>
                <w:szCs w:val="28"/>
              </w:rPr>
              <w:t xml:space="preserve"> </w:t>
            </w:r>
            <w:r w:rsidRPr="0002017C">
              <w:rPr>
                <w:rFonts w:ascii="Times New Roman" w:hAnsi="Times New Roman"/>
                <w:sz w:val="28"/>
                <w:szCs w:val="28"/>
              </w:rPr>
              <w:t>(далее - Программа)</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Основание для разработки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9B7223">
            <w:pPr>
              <w:pStyle w:val="a4"/>
              <w:rPr>
                <w:rFonts w:ascii="Times New Roman" w:hAnsi="Times New Roman" w:cs="Times New Roman"/>
                <w:sz w:val="28"/>
                <w:szCs w:val="28"/>
              </w:rPr>
            </w:pPr>
            <w:r w:rsidRPr="0002017C">
              <w:rPr>
                <w:rFonts w:ascii="Times New Roman" w:hAnsi="Times New Roman" w:cs="Times New Roman"/>
                <w:sz w:val="28"/>
                <w:szCs w:val="28"/>
              </w:rPr>
              <w:t xml:space="preserve">- </w:t>
            </w:r>
            <w:hyperlink r:id="rId12" w:history="1">
              <w:r w:rsidRPr="0002017C">
                <w:rPr>
                  <w:rStyle w:val="a3"/>
                  <w:rFonts w:ascii="Times New Roman" w:hAnsi="Times New Roman"/>
                  <w:color w:val="auto"/>
                  <w:sz w:val="28"/>
                  <w:szCs w:val="28"/>
                </w:rPr>
                <w:t>Федеральный Закон</w:t>
              </w:r>
            </w:hyperlink>
            <w:r w:rsidRPr="0002017C">
              <w:rPr>
                <w:rFonts w:ascii="Times New Roman" w:hAnsi="Times New Roman" w:cs="Times New Roman"/>
                <w:sz w:val="28"/>
                <w:szCs w:val="28"/>
              </w:rPr>
              <w:t xml:space="preserve"> от 30.12.2004 г. № 210-ФЗ «Об основах регулирования тарифов организаций коммунального комплекса»;</w:t>
            </w:r>
          </w:p>
          <w:p w:rsidR="003B2A3F" w:rsidRPr="0002017C" w:rsidRDefault="003B2A3F" w:rsidP="009B7223">
            <w:pPr>
              <w:pStyle w:val="a4"/>
              <w:rPr>
                <w:rFonts w:ascii="Times New Roman" w:hAnsi="Times New Roman" w:cs="Times New Roman"/>
                <w:sz w:val="28"/>
                <w:szCs w:val="28"/>
              </w:rPr>
            </w:pPr>
            <w:r w:rsidRPr="0002017C">
              <w:rPr>
                <w:rFonts w:ascii="Times New Roman" w:hAnsi="Times New Roman" w:cs="Times New Roman"/>
                <w:sz w:val="28"/>
                <w:szCs w:val="28"/>
              </w:rPr>
              <w:t xml:space="preserve">- </w:t>
            </w:r>
            <w:hyperlink r:id="rId13" w:history="1">
              <w:r w:rsidRPr="0002017C">
                <w:rPr>
                  <w:rStyle w:val="a3"/>
                  <w:rFonts w:ascii="Times New Roman" w:hAnsi="Times New Roman"/>
                  <w:color w:val="auto"/>
                  <w:sz w:val="28"/>
                  <w:szCs w:val="28"/>
                </w:rPr>
                <w:t>Федеральный Закон</w:t>
              </w:r>
            </w:hyperlink>
            <w:r w:rsidRPr="0002017C">
              <w:rPr>
                <w:rFonts w:ascii="Times New Roman" w:hAnsi="Times New Roman" w:cs="Times New Roman"/>
                <w:sz w:val="28"/>
                <w:szCs w:val="28"/>
              </w:rPr>
              <w:t xml:space="preserve"> РФ от 23 ноября 2009 года № 261-ФЗ «Об энергосбережении и о повышении энергетической эффективности и о внесении изменений в </w:t>
            </w:r>
            <w:r>
              <w:rPr>
                <w:rFonts w:ascii="Times New Roman" w:hAnsi="Times New Roman" w:cs="Times New Roman"/>
                <w:sz w:val="28"/>
                <w:szCs w:val="28"/>
              </w:rPr>
              <w:t>отдельные законодательные акты Российской Ф</w:t>
            </w:r>
            <w:r w:rsidRPr="0002017C">
              <w:rPr>
                <w:rFonts w:ascii="Times New Roman" w:hAnsi="Times New Roman" w:cs="Times New Roman"/>
                <w:sz w:val="28"/>
                <w:szCs w:val="28"/>
              </w:rPr>
              <w:t>едерации»;</w:t>
            </w:r>
          </w:p>
          <w:p w:rsidR="003B2A3F" w:rsidRPr="0002017C" w:rsidRDefault="003B2A3F" w:rsidP="009B7223">
            <w:pPr>
              <w:pStyle w:val="a4"/>
              <w:rPr>
                <w:rFonts w:ascii="Times New Roman" w:hAnsi="Times New Roman" w:cs="Times New Roman"/>
                <w:sz w:val="28"/>
                <w:szCs w:val="28"/>
              </w:rPr>
            </w:pPr>
            <w:r w:rsidRPr="0002017C">
              <w:rPr>
                <w:rFonts w:ascii="Times New Roman" w:hAnsi="Times New Roman" w:cs="Times New Roman"/>
                <w:sz w:val="28"/>
                <w:szCs w:val="28"/>
              </w:rPr>
              <w:t xml:space="preserve">- </w:t>
            </w:r>
            <w:hyperlink r:id="rId14" w:history="1">
              <w:r w:rsidRPr="0002017C">
                <w:rPr>
                  <w:rStyle w:val="a3"/>
                  <w:rFonts w:ascii="Times New Roman" w:hAnsi="Times New Roman"/>
                  <w:color w:val="auto"/>
                  <w:sz w:val="28"/>
                  <w:szCs w:val="28"/>
                </w:rPr>
                <w:t>Федеральный Закон</w:t>
              </w:r>
            </w:hyperlink>
            <w:r w:rsidRPr="0002017C">
              <w:rPr>
                <w:rFonts w:ascii="Times New Roman" w:hAnsi="Times New Roman" w:cs="Times New Roman"/>
                <w:sz w:val="28"/>
                <w:szCs w:val="28"/>
              </w:rPr>
              <w:t xml:space="preserve"> от 27.07.2010 г. № 190-ФЗ «О теплоснабжении»;</w:t>
            </w:r>
          </w:p>
          <w:p w:rsidR="003B2A3F" w:rsidRPr="0002017C" w:rsidRDefault="003B2A3F" w:rsidP="009B7223">
            <w:pPr>
              <w:spacing w:after="0" w:line="240" w:lineRule="auto"/>
              <w:jc w:val="both"/>
              <w:rPr>
                <w:rFonts w:ascii="Times New Roman" w:hAnsi="Times New Roman"/>
                <w:sz w:val="28"/>
                <w:szCs w:val="28"/>
              </w:rPr>
            </w:pPr>
            <w:r w:rsidRPr="0002017C">
              <w:rPr>
                <w:rFonts w:ascii="Times New Roman" w:hAnsi="Times New Roman"/>
                <w:sz w:val="28"/>
                <w:szCs w:val="28"/>
              </w:rPr>
              <w:t>- Федеральный закон от 07.12.2011 г. № 416-ФЗ «О водоснабжении и водоотведении»;</w:t>
            </w:r>
          </w:p>
          <w:p w:rsidR="003B2A3F" w:rsidRPr="0002017C" w:rsidRDefault="003B2A3F" w:rsidP="009B7223">
            <w:pPr>
              <w:spacing w:after="0" w:line="240" w:lineRule="auto"/>
              <w:jc w:val="both"/>
              <w:rPr>
                <w:rFonts w:ascii="Times New Roman" w:hAnsi="Times New Roman"/>
                <w:sz w:val="28"/>
                <w:szCs w:val="28"/>
              </w:rPr>
            </w:pPr>
            <w:r>
              <w:rPr>
                <w:rFonts w:ascii="Times New Roman" w:hAnsi="Times New Roman"/>
                <w:sz w:val="28"/>
                <w:szCs w:val="28"/>
              </w:rPr>
              <w:t xml:space="preserve">- Генеральный план </w:t>
            </w:r>
            <w:proofErr w:type="spellStart"/>
            <w:r>
              <w:rPr>
                <w:rFonts w:ascii="Times New Roman" w:hAnsi="Times New Roman"/>
                <w:sz w:val="28"/>
                <w:szCs w:val="28"/>
              </w:rPr>
              <w:t>Чибилинского</w:t>
            </w:r>
            <w:proofErr w:type="spellEnd"/>
            <w:r w:rsidRPr="0002017C">
              <w:rPr>
                <w:rFonts w:ascii="Times New Roman" w:hAnsi="Times New Roman"/>
                <w:sz w:val="28"/>
                <w:szCs w:val="28"/>
              </w:rPr>
              <w:t xml:space="preserve"> сельского поселения;</w:t>
            </w:r>
          </w:p>
          <w:p w:rsidR="003B2A3F" w:rsidRPr="0002017C" w:rsidRDefault="003B2A3F" w:rsidP="009B7223">
            <w:pPr>
              <w:pStyle w:val="a4"/>
              <w:rPr>
                <w:rFonts w:ascii="Times New Roman" w:hAnsi="Times New Roman" w:cs="Times New Roman"/>
                <w:sz w:val="28"/>
                <w:szCs w:val="28"/>
              </w:rPr>
            </w:pPr>
            <w:r w:rsidRPr="0002017C">
              <w:rPr>
                <w:rFonts w:ascii="Times New Roman" w:hAnsi="Times New Roman" w:cs="Times New Roman"/>
                <w:sz w:val="28"/>
                <w:szCs w:val="28"/>
              </w:rPr>
              <w:t xml:space="preserve">- </w:t>
            </w:r>
            <w:hyperlink r:id="rId15" w:history="1">
              <w:r w:rsidRPr="0002017C">
                <w:rPr>
                  <w:rStyle w:val="a3"/>
                  <w:rFonts w:ascii="Times New Roman" w:hAnsi="Times New Roman"/>
                  <w:color w:val="auto"/>
                  <w:sz w:val="28"/>
                  <w:szCs w:val="28"/>
                </w:rPr>
                <w:t>Приказ</w:t>
              </w:r>
            </w:hyperlink>
            <w:r w:rsidRPr="0002017C">
              <w:rPr>
                <w:rFonts w:ascii="Times New Roman" w:hAnsi="Times New Roman" w:cs="Times New Roman"/>
                <w:sz w:val="28"/>
                <w:szCs w:val="28"/>
              </w:rPr>
              <w:t xml:space="preserve"> Министерства регионального развития РФ от 06.05.2011 г. № 204 «О разработке </w:t>
            </w:r>
            <w:proofErr w:type="gramStart"/>
            <w:r w:rsidRPr="0002017C">
              <w:rPr>
                <w:rFonts w:ascii="Times New Roman" w:hAnsi="Times New Roman" w:cs="Times New Roman"/>
                <w:sz w:val="28"/>
                <w:szCs w:val="28"/>
              </w:rPr>
              <w:t>программ комплексного развития систем коммунальной инфраструктуры муниципальных образований</w:t>
            </w:r>
            <w:proofErr w:type="gramEnd"/>
            <w:r w:rsidRPr="0002017C">
              <w:rPr>
                <w:rFonts w:ascii="Times New Roman" w:hAnsi="Times New Roman" w:cs="Times New Roman"/>
                <w:sz w:val="28"/>
                <w:szCs w:val="28"/>
              </w:rPr>
              <w:t>»;</w:t>
            </w:r>
          </w:p>
          <w:p w:rsidR="003B2A3F" w:rsidRPr="0002017C" w:rsidRDefault="003B2A3F" w:rsidP="009B7223">
            <w:pPr>
              <w:autoSpaceDE w:val="0"/>
              <w:autoSpaceDN w:val="0"/>
              <w:adjustRightInd w:val="0"/>
              <w:spacing w:after="0" w:line="240" w:lineRule="auto"/>
              <w:jc w:val="both"/>
              <w:rPr>
                <w:rFonts w:ascii="Times New Roman" w:hAnsi="Times New Roman"/>
                <w:sz w:val="28"/>
                <w:szCs w:val="28"/>
              </w:rPr>
            </w:pPr>
            <w:r w:rsidRPr="0002017C">
              <w:rPr>
                <w:rFonts w:ascii="Times New Roman" w:hAnsi="Times New Roman"/>
                <w:sz w:val="28"/>
                <w:szCs w:val="28"/>
              </w:rPr>
              <w:t xml:space="preserve">- </w:t>
            </w:r>
            <w:hyperlink r:id="rId16" w:history="1">
              <w:r w:rsidRPr="0002017C">
                <w:rPr>
                  <w:rStyle w:val="a3"/>
                  <w:rFonts w:ascii="Times New Roman" w:hAnsi="Times New Roman"/>
                  <w:color w:val="auto"/>
                  <w:sz w:val="28"/>
                  <w:szCs w:val="28"/>
                </w:rPr>
                <w:t>Постановление</w:t>
              </w:r>
            </w:hyperlink>
            <w:r w:rsidRPr="0002017C">
              <w:rPr>
                <w:rFonts w:ascii="Times New Roman" w:hAnsi="Times New Roman"/>
                <w:sz w:val="28"/>
                <w:szCs w:val="28"/>
              </w:rPr>
              <w:t xml:space="preserve"> Правительства Российской Федерации от 14 июня 2013 г. № 502 г. «Об утверждении требований к программам комплексного развития систем коммунальной инфраструктуры поселений, городских округов»</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Заказчик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Администрация МО «Улаганский район»</w:t>
            </w:r>
            <w:r w:rsidRPr="0002017C">
              <w:rPr>
                <w:rFonts w:ascii="Times New Roman" w:hAnsi="Times New Roman"/>
                <w:sz w:val="28"/>
                <w:szCs w:val="28"/>
              </w:rPr>
              <w:t xml:space="preserve">, </w:t>
            </w:r>
            <w:r>
              <w:rPr>
                <w:rFonts w:ascii="Times New Roman" w:hAnsi="Times New Roman"/>
                <w:sz w:val="28"/>
                <w:szCs w:val="28"/>
              </w:rPr>
              <w:t xml:space="preserve">сельская </w:t>
            </w:r>
            <w:r w:rsidRPr="0002017C">
              <w:rPr>
                <w:rFonts w:ascii="Times New Roman" w:hAnsi="Times New Roman"/>
                <w:sz w:val="28"/>
                <w:szCs w:val="28"/>
              </w:rPr>
              <w:t xml:space="preserve">администрация </w:t>
            </w:r>
            <w:r>
              <w:rPr>
                <w:rFonts w:ascii="Times New Roman" w:hAnsi="Times New Roman"/>
                <w:sz w:val="28"/>
                <w:szCs w:val="28"/>
              </w:rPr>
              <w:t>МО «</w:t>
            </w:r>
            <w:proofErr w:type="spellStart"/>
            <w:r>
              <w:rPr>
                <w:rFonts w:ascii="Times New Roman" w:hAnsi="Times New Roman"/>
                <w:sz w:val="28"/>
                <w:szCs w:val="28"/>
              </w:rPr>
              <w:t>Чибилинское</w:t>
            </w:r>
            <w:proofErr w:type="spellEnd"/>
            <w:r>
              <w:rPr>
                <w:rFonts w:ascii="Times New Roman" w:hAnsi="Times New Roman"/>
                <w:sz w:val="28"/>
                <w:szCs w:val="28"/>
              </w:rPr>
              <w:t xml:space="preserve"> сельское поселение»</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Разработчик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сельская </w:t>
            </w:r>
            <w:r w:rsidRPr="0002017C">
              <w:rPr>
                <w:rFonts w:ascii="Times New Roman" w:hAnsi="Times New Roman"/>
                <w:sz w:val="28"/>
                <w:szCs w:val="28"/>
              </w:rPr>
              <w:t xml:space="preserve">администрация </w:t>
            </w:r>
            <w:r>
              <w:rPr>
                <w:rFonts w:ascii="Times New Roman" w:hAnsi="Times New Roman"/>
                <w:sz w:val="28"/>
                <w:szCs w:val="28"/>
              </w:rPr>
              <w:t>МО «</w:t>
            </w:r>
            <w:proofErr w:type="spellStart"/>
            <w:r>
              <w:rPr>
                <w:rFonts w:ascii="Times New Roman" w:hAnsi="Times New Roman"/>
                <w:sz w:val="28"/>
                <w:szCs w:val="28"/>
              </w:rPr>
              <w:t>Чибилинское</w:t>
            </w:r>
            <w:proofErr w:type="spellEnd"/>
            <w:r>
              <w:rPr>
                <w:rFonts w:ascii="Times New Roman" w:hAnsi="Times New Roman"/>
                <w:sz w:val="28"/>
                <w:szCs w:val="28"/>
              </w:rPr>
              <w:t xml:space="preserve"> сельское поселение»</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Ответственный исполнитель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сельская </w:t>
            </w:r>
            <w:r w:rsidRPr="0002017C">
              <w:rPr>
                <w:rFonts w:ascii="Times New Roman" w:hAnsi="Times New Roman"/>
                <w:sz w:val="28"/>
                <w:szCs w:val="28"/>
              </w:rPr>
              <w:t xml:space="preserve">администрация </w:t>
            </w:r>
            <w:r>
              <w:rPr>
                <w:rFonts w:ascii="Times New Roman" w:hAnsi="Times New Roman"/>
                <w:sz w:val="28"/>
                <w:szCs w:val="28"/>
              </w:rPr>
              <w:t>МО «</w:t>
            </w:r>
            <w:proofErr w:type="spellStart"/>
            <w:r>
              <w:rPr>
                <w:rFonts w:ascii="Times New Roman" w:hAnsi="Times New Roman"/>
                <w:sz w:val="28"/>
                <w:szCs w:val="28"/>
              </w:rPr>
              <w:t>Чибилинское</w:t>
            </w:r>
            <w:proofErr w:type="spellEnd"/>
            <w:r>
              <w:rPr>
                <w:rFonts w:ascii="Times New Roman" w:hAnsi="Times New Roman"/>
                <w:sz w:val="28"/>
                <w:szCs w:val="28"/>
              </w:rPr>
              <w:t xml:space="preserve"> сельское поселение»</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lastRenderedPageBreak/>
              <w:t>Исполнители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сельская </w:t>
            </w:r>
            <w:r w:rsidRPr="0002017C">
              <w:rPr>
                <w:rFonts w:ascii="Times New Roman" w:hAnsi="Times New Roman"/>
                <w:sz w:val="28"/>
                <w:szCs w:val="28"/>
              </w:rPr>
              <w:t xml:space="preserve">администрация </w:t>
            </w:r>
            <w:r>
              <w:rPr>
                <w:rFonts w:ascii="Times New Roman" w:hAnsi="Times New Roman"/>
                <w:sz w:val="28"/>
                <w:szCs w:val="28"/>
              </w:rPr>
              <w:t>МО «</w:t>
            </w:r>
            <w:proofErr w:type="spellStart"/>
            <w:r>
              <w:rPr>
                <w:rFonts w:ascii="Times New Roman" w:hAnsi="Times New Roman"/>
                <w:sz w:val="28"/>
                <w:szCs w:val="28"/>
              </w:rPr>
              <w:t>Чибилинское</w:t>
            </w:r>
            <w:proofErr w:type="spellEnd"/>
            <w:r>
              <w:rPr>
                <w:rFonts w:ascii="Times New Roman" w:hAnsi="Times New Roman"/>
                <w:sz w:val="28"/>
                <w:szCs w:val="28"/>
              </w:rPr>
              <w:t xml:space="preserve"> сельское поселение»</w:t>
            </w:r>
            <w:r w:rsidRPr="0002017C">
              <w:rPr>
                <w:rFonts w:ascii="Times New Roman" w:hAnsi="Times New Roman"/>
                <w:sz w:val="28"/>
                <w:szCs w:val="28"/>
              </w:rPr>
              <w:t>,</w:t>
            </w:r>
            <w:r>
              <w:rPr>
                <w:rFonts w:ascii="Times New Roman" w:hAnsi="Times New Roman"/>
                <w:sz w:val="28"/>
                <w:szCs w:val="28"/>
              </w:rPr>
              <w:t xml:space="preserve"> </w:t>
            </w:r>
            <w:proofErr w:type="spellStart"/>
            <w:r w:rsidRPr="0002017C">
              <w:rPr>
                <w:rFonts w:ascii="Times New Roman" w:hAnsi="Times New Roman"/>
                <w:sz w:val="28"/>
                <w:szCs w:val="28"/>
              </w:rPr>
              <w:t>ресурсоснабжающие</w:t>
            </w:r>
            <w:proofErr w:type="spellEnd"/>
            <w:r w:rsidRPr="0002017C">
              <w:rPr>
                <w:rFonts w:ascii="Times New Roman" w:hAnsi="Times New Roman"/>
                <w:sz w:val="28"/>
                <w:szCs w:val="28"/>
              </w:rPr>
              <w:t xml:space="preserve"> организации</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Цели и задачи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Цели Программы:</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Развитие систем коммунальной инфраструктуры (теплоснабжения, водоснабжения, водоотведения и очистки сточных вод)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ind w:firstLine="34"/>
              <w:jc w:val="both"/>
              <w:rPr>
                <w:rFonts w:ascii="Times New Roman" w:hAnsi="Times New Roman"/>
                <w:sz w:val="28"/>
                <w:szCs w:val="28"/>
              </w:rPr>
            </w:pPr>
            <w:r w:rsidRPr="0002017C">
              <w:rPr>
                <w:rFonts w:ascii="Times New Roman" w:hAnsi="Times New Roman"/>
                <w:sz w:val="28"/>
                <w:szCs w:val="28"/>
              </w:rPr>
              <w:t>Важнейшие целевые показатели Программы</w:t>
            </w:r>
          </w:p>
          <w:p w:rsidR="003B2A3F" w:rsidRPr="0002017C" w:rsidRDefault="003B2A3F" w:rsidP="00E11852">
            <w:pPr>
              <w:autoSpaceDE w:val="0"/>
              <w:autoSpaceDN w:val="0"/>
              <w:adjustRightInd w:val="0"/>
              <w:spacing w:after="0" w:line="240" w:lineRule="auto"/>
              <w:rPr>
                <w:rFonts w:ascii="Times New Roman" w:hAnsi="Times New Roman"/>
                <w:sz w:val="28"/>
                <w:szCs w:val="28"/>
              </w:rPr>
            </w:pP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ind w:firstLine="12"/>
              <w:jc w:val="both"/>
              <w:rPr>
                <w:rFonts w:ascii="Times New Roman" w:hAnsi="Times New Roman"/>
                <w:sz w:val="28"/>
                <w:szCs w:val="28"/>
              </w:rPr>
            </w:pPr>
            <w:r w:rsidRPr="0002017C">
              <w:rPr>
                <w:rFonts w:ascii="Times New Roman" w:hAnsi="Times New Roman"/>
                <w:sz w:val="28"/>
                <w:szCs w:val="28"/>
              </w:rPr>
              <w:t>Целевыми показателями Программы являются:</w:t>
            </w:r>
          </w:p>
          <w:p w:rsidR="003B2A3F" w:rsidRPr="0002017C" w:rsidRDefault="003B2A3F" w:rsidP="00E11852">
            <w:pPr>
              <w:autoSpaceDE w:val="0"/>
              <w:autoSpaceDN w:val="0"/>
              <w:adjustRightInd w:val="0"/>
              <w:spacing w:after="0" w:line="240" w:lineRule="auto"/>
              <w:ind w:firstLine="12"/>
              <w:jc w:val="both"/>
              <w:rPr>
                <w:rFonts w:ascii="Times New Roman" w:hAnsi="Times New Roman"/>
                <w:sz w:val="28"/>
                <w:szCs w:val="28"/>
              </w:rPr>
            </w:pPr>
            <w:r w:rsidRPr="0002017C">
              <w:rPr>
                <w:rFonts w:ascii="Times New Roman" w:hAnsi="Times New Roman"/>
                <w:sz w:val="28"/>
                <w:szCs w:val="28"/>
              </w:rPr>
              <w:t>функционирование систем и объектов коммунальной инфраструктуры в соответствии с потребностями жилищного и промышленного строительства;</w:t>
            </w:r>
          </w:p>
          <w:p w:rsidR="003B2A3F" w:rsidRPr="0002017C" w:rsidRDefault="003B2A3F" w:rsidP="00E11852">
            <w:pPr>
              <w:autoSpaceDE w:val="0"/>
              <w:autoSpaceDN w:val="0"/>
              <w:adjustRightInd w:val="0"/>
              <w:spacing w:after="0" w:line="240" w:lineRule="auto"/>
              <w:ind w:firstLine="12"/>
              <w:jc w:val="both"/>
              <w:rPr>
                <w:rFonts w:ascii="Times New Roman" w:hAnsi="Times New Roman"/>
                <w:sz w:val="28"/>
                <w:szCs w:val="28"/>
              </w:rPr>
            </w:pPr>
            <w:r w:rsidRPr="0002017C">
              <w:rPr>
                <w:rFonts w:ascii="Times New Roman" w:hAnsi="Times New Roman"/>
                <w:sz w:val="28"/>
                <w:szCs w:val="28"/>
              </w:rPr>
              <w:t>предоставление качественных услуг для потребителей;</w:t>
            </w:r>
          </w:p>
          <w:p w:rsidR="003B2A3F" w:rsidRPr="0002017C" w:rsidRDefault="003B2A3F" w:rsidP="00E11852">
            <w:pPr>
              <w:autoSpaceDE w:val="0"/>
              <w:autoSpaceDN w:val="0"/>
              <w:adjustRightInd w:val="0"/>
              <w:spacing w:after="0" w:line="240" w:lineRule="auto"/>
              <w:ind w:firstLine="12"/>
              <w:jc w:val="both"/>
              <w:rPr>
                <w:rFonts w:ascii="Times New Roman" w:hAnsi="Times New Roman"/>
                <w:sz w:val="28"/>
                <w:szCs w:val="28"/>
              </w:rPr>
            </w:pPr>
            <w:r w:rsidRPr="0002017C">
              <w:rPr>
                <w:rFonts w:ascii="Times New Roman" w:hAnsi="Times New Roman"/>
                <w:sz w:val="28"/>
                <w:szCs w:val="28"/>
              </w:rPr>
              <w:t>улучшение экологической ситуации;</w:t>
            </w:r>
          </w:p>
          <w:p w:rsidR="003B2A3F" w:rsidRPr="0002017C" w:rsidRDefault="003B2A3F" w:rsidP="00E11852">
            <w:pPr>
              <w:autoSpaceDE w:val="0"/>
              <w:autoSpaceDN w:val="0"/>
              <w:adjustRightInd w:val="0"/>
              <w:spacing w:after="0" w:line="240" w:lineRule="auto"/>
              <w:ind w:firstLine="12"/>
              <w:jc w:val="both"/>
              <w:rPr>
                <w:rFonts w:ascii="Times New Roman" w:hAnsi="Times New Roman"/>
                <w:sz w:val="28"/>
                <w:szCs w:val="28"/>
              </w:rPr>
            </w:pPr>
            <w:r w:rsidRPr="0002017C">
              <w:rPr>
                <w:rFonts w:ascii="Times New Roman" w:hAnsi="Times New Roman"/>
                <w:sz w:val="28"/>
                <w:szCs w:val="28"/>
              </w:rPr>
              <w:t>техническая и экономическая доступность коммунальных услуг;</w:t>
            </w:r>
          </w:p>
          <w:p w:rsidR="003B2A3F" w:rsidRPr="0002017C" w:rsidRDefault="003B2A3F" w:rsidP="00C24D97">
            <w:pPr>
              <w:autoSpaceDE w:val="0"/>
              <w:autoSpaceDN w:val="0"/>
              <w:adjustRightInd w:val="0"/>
              <w:spacing w:after="0" w:line="240" w:lineRule="auto"/>
              <w:ind w:firstLine="12"/>
              <w:jc w:val="both"/>
              <w:rPr>
                <w:rFonts w:ascii="Times New Roman" w:hAnsi="Times New Roman"/>
                <w:sz w:val="28"/>
                <w:szCs w:val="28"/>
              </w:rPr>
            </w:pPr>
            <w:r w:rsidRPr="0002017C">
              <w:rPr>
                <w:rFonts w:ascii="Times New Roman" w:hAnsi="Times New Roman"/>
                <w:sz w:val="28"/>
                <w:szCs w:val="28"/>
              </w:rPr>
              <w:t>повышение уровня жизни населения за счет строительства новых объектов коммунальной инфраструктуры</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Ожидаемый конечный результат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1. Инженерно-техническая оптимизация коммунальных систем;</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2. Перспективное планирование развития систем;</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3. Обоснование мероприятий по комплексной реконструкции и модернизации;</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4. Повышение надежности систем и качества предоставления коммунальных услуг;</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5.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6. Повышение инвестиционной привлекательности коммунальной инфраструктуры муниципального образования;</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7. Обеспечение сбалансированности интересов субъектов коммунальной инфраструктуры и потребителей.</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Объемы и источники финансирования Программы</w:t>
            </w:r>
          </w:p>
        </w:tc>
        <w:tc>
          <w:tcPr>
            <w:tcW w:w="6419" w:type="dxa"/>
            <w:tcBorders>
              <w:top w:val="single" w:sz="4" w:space="0" w:color="auto"/>
              <w:left w:val="single" w:sz="4" w:space="0" w:color="auto"/>
              <w:bottom w:val="single" w:sz="4" w:space="0" w:color="auto"/>
            </w:tcBorders>
          </w:tcPr>
          <w:p w:rsidR="003B2A3F"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Всего</w:t>
            </w:r>
            <w:r>
              <w:rPr>
                <w:rFonts w:ascii="Times New Roman" w:hAnsi="Times New Roman"/>
                <w:sz w:val="28"/>
                <w:szCs w:val="28"/>
              </w:rPr>
              <w:t xml:space="preserve"> </w:t>
            </w:r>
            <w:r w:rsidRPr="0002017C">
              <w:rPr>
                <w:rFonts w:ascii="Times New Roman" w:hAnsi="Times New Roman"/>
                <w:sz w:val="28"/>
                <w:szCs w:val="28"/>
              </w:rPr>
              <w:t>и в т.ч. по бюджетам</w:t>
            </w:r>
          </w:p>
          <w:p w:rsidR="003B2A3F" w:rsidRDefault="003B2A3F" w:rsidP="00E118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 – местный бюджет;</w:t>
            </w:r>
          </w:p>
          <w:p w:rsidR="003B2A3F" w:rsidRDefault="003B2A3F" w:rsidP="00E118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 – районный бюджет;</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 региональный бюджет.</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 xml:space="preserve">Сроки реализации </w:t>
            </w:r>
            <w:r w:rsidRPr="0002017C">
              <w:rPr>
                <w:rFonts w:ascii="Times New Roman" w:hAnsi="Times New Roman"/>
                <w:sz w:val="28"/>
                <w:szCs w:val="28"/>
              </w:rPr>
              <w:lastRenderedPageBreak/>
              <w:t>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lastRenderedPageBreak/>
              <w:t>1 этап: 2015-2019 годы;</w:t>
            </w:r>
          </w:p>
          <w:p w:rsidR="003B2A3F" w:rsidRPr="0002017C" w:rsidRDefault="003B2A3F" w:rsidP="00496C5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2 этап до 2024 </w:t>
            </w:r>
            <w:r w:rsidRPr="0002017C">
              <w:rPr>
                <w:rFonts w:ascii="Times New Roman" w:hAnsi="Times New Roman"/>
                <w:sz w:val="28"/>
                <w:szCs w:val="28"/>
              </w:rPr>
              <w:t xml:space="preserve">года </w:t>
            </w:r>
          </w:p>
        </w:tc>
      </w:tr>
      <w:tr w:rsidR="003B2A3F" w:rsidRPr="0002017C">
        <w:tc>
          <w:tcPr>
            <w:tcW w:w="3708" w:type="dxa"/>
            <w:tcBorders>
              <w:top w:val="single" w:sz="4" w:space="0" w:color="auto"/>
              <w:bottom w:val="single" w:sz="4" w:space="0" w:color="auto"/>
              <w:right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proofErr w:type="gramStart"/>
            <w:r w:rsidRPr="0002017C">
              <w:rPr>
                <w:rFonts w:ascii="Times New Roman" w:hAnsi="Times New Roman"/>
                <w:sz w:val="28"/>
                <w:szCs w:val="28"/>
              </w:rPr>
              <w:lastRenderedPageBreak/>
              <w:t>Контроль за</w:t>
            </w:r>
            <w:proofErr w:type="gramEnd"/>
            <w:r w:rsidRPr="0002017C">
              <w:rPr>
                <w:rFonts w:ascii="Times New Roman" w:hAnsi="Times New Roman"/>
                <w:sz w:val="28"/>
                <w:szCs w:val="28"/>
              </w:rPr>
              <w:t xml:space="preserve"> исполнением Программы</w:t>
            </w:r>
          </w:p>
        </w:tc>
        <w:tc>
          <w:tcPr>
            <w:tcW w:w="6419" w:type="dxa"/>
            <w:tcBorders>
              <w:top w:val="single" w:sz="4" w:space="0" w:color="auto"/>
              <w:left w:val="single" w:sz="4" w:space="0" w:color="auto"/>
              <w:bottom w:val="single" w:sz="4" w:space="0" w:color="auto"/>
            </w:tcBorders>
          </w:tcPr>
          <w:p w:rsidR="003B2A3F" w:rsidRPr="0002017C" w:rsidRDefault="003B2A3F" w:rsidP="00E11852">
            <w:pPr>
              <w:autoSpaceDE w:val="0"/>
              <w:autoSpaceDN w:val="0"/>
              <w:adjustRightInd w:val="0"/>
              <w:spacing w:after="0" w:line="240" w:lineRule="auto"/>
              <w:rPr>
                <w:rFonts w:ascii="Times New Roman" w:hAnsi="Times New Roman"/>
                <w:sz w:val="28"/>
                <w:szCs w:val="28"/>
              </w:rPr>
            </w:pPr>
            <w:proofErr w:type="gramStart"/>
            <w:r w:rsidRPr="0002017C">
              <w:rPr>
                <w:rFonts w:ascii="Times New Roman" w:hAnsi="Times New Roman"/>
                <w:sz w:val="28"/>
                <w:szCs w:val="28"/>
              </w:rPr>
              <w:t>Ко</w:t>
            </w:r>
            <w:r>
              <w:rPr>
                <w:rFonts w:ascii="Times New Roman" w:hAnsi="Times New Roman"/>
                <w:sz w:val="28"/>
                <w:szCs w:val="28"/>
              </w:rPr>
              <w:t>нтроль за</w:t>
            </w:r>
            <w:proofErr w:type="gramEnd"/>
            <w:r>
              <w:rPr>
                <w:rFonts w:ascii="Times New Roman" w:hAnsi="Times New Roman"/>
                <w:sz w:val="28"/>
                <w:szCs w:val="28"/>
              </w:rPr>
              <w:t xml:space="preserve"> реализацией Программы </w:t>
            </w:r>
            <w:r w:rsidRPr="0002017C">
              <w:rPr>
                <w:rFonts w:ascii="Times New Roman" w:hAnsi="Times New Roman"/>
                <w:sz w:val="28"/>
                <w:szCs w:val="28"/>
              </w:rPr>
              <w:t>осуществляется:</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 Министерством регионального развития Республики Алтай;</w:t>
            </w:r>
          </w:p>
          <w:p w:rsidR="003B2A3F" w:rsidRPr="0002017C" w:rsidRDefault="003B2A3F" w:rsidP="00E11852">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 xml:space="preserve">- администрацией </w:t>
            </w:r>
            <w:r>
              <w:rPr>
                <w:rFonts w:ascii="Times New Roman" w:hAnsi="Times New Roman"/>
                <w:sz w:val="28"/>
                <w:szCs w:val="28"/>
              </w:rPr>
              <w:t>МО</w:t>
            </w:r>
            <w:r w:rsidRPr="0002017C">
              <w:rPr>
                <w:rFonts w:ascii="Times New Roman" w:hAnsi="Times New Roman"/>
                <w:sz w:val="28"/>
                <w:szCs w:val="28"/>
              </w:rPr>
              <w:t xml:space="preserve"> </w:t>
            </w:r>
            <w:r>
              <w:rPr>
                <w:rFonts w:ascii="Times New Roman" w:hAnsi="Times New Roman"/>
                <w:sz w:val="28"/>
                <w:szCs w:val="28"/>
              </w:rPr>
              <w:t>«Улаганский</w:t>
            </w:r>
            <w:r w:rsidRPr="0002017C">
              <w:rPr>
                <w:rFonts w:ascii="Times New Roman" w:hAnsi="Times New Roman"/>
                <w:sz w:val="28"/>
                <w:szCs w:val="28"/>
              </w:rPr>
              <w:t xml:space="preserve"> район</w:t>
            </w:r>
            <w:r>
              <w:rPr>
                <w:rFonts w:ascii="Times New Roman" w:hAnsi="Times New Roman"/>
                <w:sz w:val="28"/>
                <w:szCs w:val="28"/>
              </w:rPr>
              <w:t>»</w:t>
            </w:r>
            <w:r w:rsidRPr="0002017C">
              <w:rPr>
                <w:rFonts w:ascii="Times New Roman" w:hAnsi="Times New Roman"/>
                <w:sz w:val="28"/>
                <w:szCs w:val="28"/>
              </w:rPr>
              <w:t>;</w:t>
            </w:r>
          </w:p>
          <w:p w:rsidR="003B2A3F" w:rsidRPr="0002017C" w:rsidRDefault="003B2A3F" w:rsidP="00496C50">
            <w:pPr>
              <w:autoSpaceDE w:val="0"/>
              <w:autoSpaceDN w:val="0"/>
              <w:adjustRightInd w:val="0"/>
              <w:spacing w:after="0" w:line="240" w:lineRule="auto"/>
              <w:rPr>
                <w:rFonts w:ascii="Times New Roman" w:hAnsi="Times New Roman"/>
                <w:sz w:val="28"/>
                <w:szCs w:val="28"/>
              </w:rPr>
            </w:pPr>
            <w:r w:rsidRPr="0002017C">
              <w:rPr>
                <w:rFonts w:ascii="Times New Roman" w:hAnsi="Times New Roman"/>
                <w:sz w:val="28"/>
                <w:szCs w:val="28"/>
              </w:rPr>
              <w:t xml:space="preserve">- </w:t>
            </w:r>
            <w:r>
              <w:rPr>
                <w:rFonts w:ascii="Times New Roman" w:hAnsi="Times New Roman"/>
                <w:sz w:val="28"/>
                <w:szCs w:val="28"/>
              </w:rPr>
              <w:t>сельской администрацией МО «</w:t>
            </w:r>
            <w:proofErr w:type="spellStart"/>
            <w:r>
              <w:rPr>
                <w:rFonts w:ascii="Times New Roman" w:hAnsi="Times New Roman"/>
                <w:sz w:val="28"/>
                <w:szCs w:val="28"/>
              </w:rPr>
              <w:t>Чибилинское</w:t>
            </w:r>
            <w:proofErr w:type="spellEnd"/>
            <w:r>
              <w:rPr>
                <w:rFonts w:ascii="Times New Roman" w:hAnsi="Times New Roman"/>
                <w:sz w:val="28"/>
                <w:szCs w:val="28"/>
              </w:rPr>
              <w:t xml:space="preserve"> сельское поселение»</w:t>
            </w:r>
          </w:p>
        </w:tc>
      </w:tr>
    </w:tbl>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6" w:name="sub_1001"/>
      <w:r w:rsidRPr="00E11852">
        <w:rPr>
          <w:rFonts w:ascii="Times New Roman" w:hAnsi="Times New Roman"/>
          <w:b/>
          <w:bCs/>
          <w:color w:val="26282F"/>
          <w:sz w:val="28"/>
          <w:szCs w:val="28"/>
        </w:rPr>
        <w:t>1. Основания для разработки программы</w:t>
      </w:r>
    </w:p>
    <w:bookmarkEnd w:id="6"/>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7" w:history="1">
        <w:r w:rsidRPr="00E11852">
          <w:rPr>
            <w:rStyle w:val="a3"/>
            <w:rFonts w:ascii="Times New Roman" w:hAnsi="Times New Roman"/>
            <w:color w:val="auto"/>
            <w:sz w:val="28"/>
            <w:szCs w:val="28"/>
          </w:rPr>
          <w:t>Федеральный Закон</w:t>
        </w:r>
      </w:hyperlink>
      <w:r w:rsidRPr="00E11852">
        <w:rPr>
          <w:rFonts w:ascii="Times New Roman" w:hAnsi="Times New Roman" w:cs="Times New Roman"/>
          <w:sz w:val="28"/>
          <w:szCs w:val="28"/>
        </w:rPr>
        <w:t xml:space="preserve"> от 30.12.2004 г. № 210-ФЗ </w:t>
      </w:r>
      <w:r>
        <w:rPr>
          <w:rFonts w:ascii="Times New Roman" w:hAnsi="Times New Roman" w:cs="Times New Roman"/>
          <w:sz w:val="28"/>
          <w:szCs w:val="28"/>
        </w:rPr>
        <w:t>«</w:t>
      </w:r>
      <w:r w:rsidRPr="00E11852">
        <w:rPr>
          <w:rFonts w:ascii="Times New Roman" w:hAnsi="Times New Roman" w:cs="Times New Roman"/>
          <w:sz w:val="28"/>
          <w:szCs w:val="28"/>
        </w:rPr>
        <w:t>Об основах регулирования тарифов организаций коммунального комплекса</w:t>
      </w:r>
      <w:r>
        <w:rPr>
          <w:rFonts w:ascii="Times New Roman" w:hAnsi="Times New Roman" w:cs="Times New Roman"/>
          <w:sz w:val="28"/>
          <w:szCs w:val="28"/>
        </w:rPr>
        <w:t>»</w:t>
      </w:r>
      <w:r w:rsidRPr="00E11852">
        <w:rPr>
          <w:rFonts w:ascii="Times New Roman" w:hAnsi="Times New Roman" w:cs="Times New Roman"/>
          <w:sz w:val="28"/>
          <w:szCs w:val="28"/>
        </w:rPr>
        <w:t>;</w:t>
      </w:r>
    </w:p>
    <w:p w:rsidR="003B2A3F" w:rsidRPr="00E11852" w:rsidRDefault="003B2A3F"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8" w:history="1">
        <w:r w:rsidRPr="00E11852">
          <w:rPr>
            <w:rStyle w:val="a3"/>
            <w:rFonts w:ascii="Times New Roman" w:hAnsi="Times New Roman"/>
            <w:color w:val="auto"/>
            <w:sz w:val="28"/>
            <w:szCs w:val="28"/>
          </w:rPr>
          <w:t>Федеральный Закон</w:t>
        </w:r>
      </w:hyperlink>
      <w:r w:rsidRPr="00E11852">
        <w:rPr>
          <w:rFonts w:ascii="Times New Roman" w:hAnsi="Times New Roman" w:cs="Times New Roman"/>
          <w:sz w:val="28"/>
          <w:szCs w:val="28"/>
        </w:rPr>
        <w:t xml:space="preserve"> РФ от 23 ноября 2009 года </w:t>
      </w:r>
      <w:r>
        <w:rPr>
          <w:rFonts w:ascii="Times New Roman" w:hAnsi="Times New Roman" w:cs="Times New Roman"/>
          <w:sz w:val="28"/>
          <w:szCs w:val="28"/>
        </w:rPr>
        <w:t>№</w:t>
      </w:r>
      <w:r w:rsidRPr="00E11852">
        <w:rPr>
          <w:rFonts w:ascii="Times New Roman" w:hAnsi="Times New Roman" w:cs="Times New Roman"/>
          <w:sz w:val="28"/>
          <w:szCs w:val="28"/>
        </w:rPr>
        <w:t xml:space="preserve"> 261-ФЗ </w:t>
      </w:r>
      <w:r>
        <w:rPr>
          <w:rFonts w:ascii="Times New Roman" w:hAnsi="Times New Roman" w:cs="Times New Roman"/>
          <w:sz w:val="28"/>
          <w:szCs w:val="28"/>
        </w:rPr>
        <w:t>«</w:t>
      </w:r>
      <w:r w:rsidRPr="00E11852">
        <w:rPr>
          <w:rFonts w:ascii="Times New Roman" w:hAnsi="Times New Roman" w:cs="Times New Roman"/>
          <w:sz w:val="28"/>
          <w:szCs w:val="28"/>
        </w:rPr>
        <w:t xml:space="preserve">Об энергосбережении и о повышении энергетической эффективности и о внесении изменений в </w:t>
      </w:r>
      <w:r w:rsidR="009A212D">
        <w:rPr>
          <w:rFonts w:ascii="Times New Roman" w:hAnsi="Times New Roman" w:cs="Times New Roman"/>
          <w:sz w:val="28"/>
          <w:szCs w:val="28"/>
        </w:rPr>
        <w:t>отдельные законодательные акты Российской Ф</w:t>
      </w:r>
      <w:r w:rsidRPr="00E11852">
        <w:rPr>
          <w:rFonts w:ascii="Times New Roman" w:hAnsi="Times New Roman" w:cs="Times New Roman"/>
          <w:sz w:val="28"/>
          <w:szCs w:val="28"/>
        </w:rPr>
        <w:t>едерации</w:t>
      </w:r>
      <w:r>
        <w:rPr>
          <w:rFonts w:ascii="Times New Roman" w:hAnsi="Times New Roman" w:cs="Times New Roman"/>
          <w:sz w:val="28"/>
          <w:szCs w:val="28"/>
        </w:rPr>
        <w:t>»</w:t>
      </w:r>
      <w:r w:rsidRPr="00E11852">
        <w:rPr>
          <w:rFonts w:ascii="Times New Roman" w:hAnsi="Times New Roman" w:cs="Times New Roman"/>
          <w:sz w:val="28"/>
          <w:szCs w:val="28"/>
        </w:rPr>
        <w:t>;</w:t>
      </w:r>
    </w:p>
    <w:p w:rsidR="003B2A3F" w:rsidRDefault="003B2A3F"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19" w:history="1">
        <w:r w:rsidRPr="00E11852">
          <w:rPr>
            <w:rStyle w:val="a3"/>
            <w:rFonts w:ascii="Times New Roman" w:hAnsi="Times New Roman"/>
            <w:color w:val="auto"/>
            <w:sz w:val="28"/>
            <w:szCs w:val="28"/>
          </w:rPr>
          <w:t>Федеральный Закон</w:t>
        </w:r>
      </w:hyperlink>
      <w:r w:rsidRPr="00E11852">
        <w:rPr>
          <w:rFonts w:ascii="Times New Roman" w:hAnsi="Times New Roman" w:cs="Times New Roman"/>
          <w:sz w:val="28"/>
          <w:szCs w:val="28"/>
        </w:rPr>
        <w:t xml:space="preserve"> от 27.07.2010 г. </w:t>
      </w:r>
      <w:r>
        <w:rPr>
          <w:rFonts w:ascii="Times New Roman" w:hAnsi="Times New Roman" w:cs="Times New Roman"/>
          <w:sz w:val="28"/>
          <w:szCs w:val="28"/>
        </w:rPr>
        <w:t>№</w:t>
      </w:r>
      <w:r w:rsidRPr="00E11852">
        <w:rPr>
          <w:rFonts w:ascii="Times New Roman" w:hAnsi="Times New Roman" w:cs="Times New Roman"/>
          <w:sz w:val="28"/>
          <w:szCs w:val="28"/>
        </w:rPr>
        <w:t xml:space="preserve"> 190-ФЗ </w:t>
      </w:r>
      <w:r>
        <w:rPr>
          <w:rFonts w:ascii="Times New Roman" w:hAnsi="Times New Roman" w:cs="Times New Roman"/>
          <w:sz w:val="28"/>
          <w:szCs w:val="28"/>
        </w:rPr>
        <w:t>«</w:t>
      </w:r>
      <w:r w:rsidRPr="00E11852">
        <w:rPr>
          <w:rFonts w:ascii="Times New Roman" w:hAnsi="Times New Roman" w:cs="Times New Roman"/>
          <w:sz w:val="28"/>
          <w:szCs w:val="28"/>
        </w:rPr>
        <w:t>О теплоснабжении</w:t>
      </w:r>
      <w:r>
        <w:rPr>
          <w:rFonts w:ascii="Times New Roman" w:hAnsi="Times New Roman" w:cs="Times New Roman"/>
          <w:sz w:val="28"/>
          <w:szCs w:val="28"/>
        </w:rPr>
        <w:t>»;</w:t>
      </w:r>
    </w:p>
    <w:p w:rsidR="003B2A3F" w:rsidRPr="006672D6" w:rsidRDefault="003B2A3F" w:rsidP="006672D6">
      <w:pPr>
        <w:spacing w:after="0" w:line="240" w:lineRule="auto"/>
        <w:jc w:val="both"/>
        <w:rPr>
          <w:rFonts w:ascii="Times New Roman" w:hAnsi="Times New Roman"/>
          <w:sz w:val="28"/>
          <w:szCs w:val="28"/>
        </w:rPr>
      </w:pPr>
      <w:r>
        <w:tab/>
      </w:r>
      <w:r w:rsidR="009A212D">
        <w:rPr>
          <w:rFonts w:ascii="Times New Roman" w:hAnsi="Times New Roman"/>
          <w:sz w:val="28"/>
          <w:szCs w:val="28"/>
        </w:rPr>
        <w:t>- Федеральный З</w:t>
      </w:r>
      <w:r w:rsidRPr="006672D6">
        <w:rPr>
          <w:rFonts w:ascii="Times New Roman" w:hAnsi="Times New Roman"/>
          <w:sz w:val="28"/>
          <w:szCs w:val="28"/>
        </w:rPr>
        <w:t>акон от 07.12.2011 г. № 416-ФЗ «О водоснабжении и водоотведении»;</w:t>
      </w:r>
    </w:p>
    <w:p w:rsidR="003B2A3F" w:rsidRPr="00E11852" w:rsidRDefault="003B2A3F" w:rsidP="006672D6">
      <w:pPr>
        <w:pStyle w:val="a4"/>
        <w:ind w:firstLine="708"/>
        <w:rPr>
          <w:rFonts w:ascii="Times New Roman" w:hAnsi="Times New Roman" w:cs="Times New Roman"/>
          <w:sz w:val="28"/>
          <w:szCs w:val="28"/>
        </w:rPr>
      </w:pPr>
      <w:r>
        <w:rPr>
          <w:rFonts w:ascii="Times New Roman" w:hAnsi="Times New Roman" w:cs="Times New Roman"/>
          <w:sz w:val="28"/>
          <w:szCs w:val="28"/>
        </w:rPr>
        <w:t xml:space="preserve">- Генеральный план </w:t>
      </w:r>
      <w:proofErr w:type="spellStart"/>
      <w:r>
        <w:rPr>
          <w:rFonts w:ascii="Times New Roman" w:hAnsi="Times New Roman" w:cs="Times New Roman"/>
          <w:sz w:val="28"/>
          <w:szCs w:val="28"/>
        </w:rPr>
        <w:t>Чибилинского</w:t>
      </w:r>
      <w:proofErr w:type="spellEnd"/>
      <w:r w:rsidRPr="00E11852">
        <w:rPr>
          <w:rFonts w:ascii="Times New Roman" w:hAnsi="Times New Roman" w:cs="Times New Roman"/>
          <w:sz w:val="28"/>
          <w:szCs w:val="28"/>
        </w:rPr>
        <w:t xml:space="preserve"> сельского поселения;</w:t>
      </w:r>
    </w:p>
    <w:p w:rsidR="003B2A3F" w:rsidRPr="00E11852" w:rsidRDefault="003B2A3F" w:rsidP="006672D6">
      <w:pPr>
        <w:pStyle w:val="a4"/>
        <w:ind w:firstLine="708"/>
        <w:rPr>
          <w:rFonts w:ascii="Times New Roman" w:hAnsi="Times New Roman" w:cs="Times New Roman"/>
          <w:sz w:val="28"/>
          <w:szCs w:val="28"/>
        </w:rPr>
      </w:pPr>
      <w:r w:rsidRPr="00E11852">
        <w:rPr>
          <w:rFonts w:ascii="Times New Roman" w:hAnsi="Times New Roman" w:cs="Times New Roman"/>
          <w:sz w:val="28"/>
          <w:szCs w:val="28"/>
        </w:rPr>
        <w:t xml:space="preserve">- </w:t>
      </w:r>
      <w:hyperlink r:id="rId20" w:history="1">
        <w:r w:rsidRPr="00E11852">
          <w:rPr>
            <w:rStyle w:val="a3"/>
            <w:rFonts w:ascii="Times New Roman" w:hAnsi="Times New Roman"/>
            <w:color w:val="auto"/>
            <w:sz w:val="28"/>
            <w:szCs w:val="28"/>
          </w:rPr>
          <w:t>Приказ</w:t>
        </w:r>
      </w:hyperlink>
      <w:r w:rsidRPr="00E11852">
        <w:rPr>
          <w:rFonts w:ascii="Times New Roman" w:hAnsi="Times New Roman" w:cs="Times New Roman"/>
          <w:sz w:val="28"/>
          <w:szCs w:val="28"/>
        </w:rPr>
        <w:t xml:space="preserve"> Министерства регионального развития РФ от 06.05.2011 г. </w:t>
      </w:r>
      <w:r>
        <w:rPr>
          <w:rFonts w:ascii="Times New Roman" w:hAnsi="Times New Roman" w:cs="Times New Roman"/>
          <w:sz w:val="28"/>
          <w:szCs w:val="28"/>
        </w:rPr>
        <w:t>№ 204 «</w:t>
      </w:r>
      <w:r w:rsidRPr="00E11852">
        <w:rPr>
          <w:rFonts w:ascii="Times New Roman" w:hAnsi="Times New Roman" w:cs="Times New Roman"/>
          <w:sz w:val="28"/>
          <w:szCs w:val="28"/>
        </w:rPr>
        <w:t xml:space="preserve">О разработке </w:t>
      </w:r>
      <w:proofErr w:type="gramStart"/>
      <w:r w:rsidRPr="00E11852">
        <w:rPr>
          <w:rFonts w:ascii="Times New Roman" w:hAnsi="Times New Roman" w:cs="Times New Roman"/>
          <w:sz w:val="28"/>
          <w:szCs w:val="28"/>
        </w:rPr>
        <w:t>программ комплексного развития систем коммунальной инфраструк</w:t>
      </w:r>
      <w:r>
        <w:rPr>
          <w:rFonts w:ascii="Times New Roman" w:hAnsi="Times New Roman" w:cs="Times New Roman"/>
          <w:sz w:val="28"/>
          <w:szCs w:val="28"/>
        </w:rPr>
        <w:t>туры муниципальных образований</w:t>
      </w:r>
      <w:proofErr w:type="gramEnd"/>
      <w:r>
        <w:rPr>
          <w:rFonts w:ascii="Times New Roman" w:hAnsi="Times New Roman" w:cs="Times New Roman"/>
          <w:sz w:val="28"/>
          <w:szCs w:val="28"/>
        </w:rPr>
        <w:t>»;</w:t>
      </w:r>
    </w:p>
    <w:p w:rsidR="003B2A3F" w:rsidRPr="00E11852" w:rsidRDefault="003B2A3F" w:rsidP="006672D6">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xml:space="preserve">- </w:t>
      </w:r>
      <w:hyperlink r:id="rId21" w:history="1">
        <w:r w:rsidRPr="00E11852">
          <w:rPr>
            <w:rStyle w:val="a3"/>
            <w:rFonts w:ascii="Times New Roman" w:hAnsi="Times New Roman"/>
            <w:color w:val="auto"/>
            <w:sz w:val="28"/>
            <w:szCs w:val="28"/>
          </w:rPr>
          <w:t>Постановление</w:t>
        </w:r>
      </w:hyperlink>
      <w:r w:rsidRPr="00E11852">
        <w:rPr>
          <w:rFonts w:ascii="Times New Roman" w:hAnsi="Times New Roman"/>
          <w:sz w:val="28"/>
          <w:szCs w:val="28"/>
        </w:rPr>
        <w:t xml:space="preserve"> Правительства Российской Федерации от 14 июня 2013 г. </w:t>
      </w:r>
      <w:r>
        <w:rPr>
          <w:rFonts w:ascii="Times New Roman" w:hAnsi="Times New Roman"/>
          <w:sz w:val="28"/>
          <w:szCs w:val="28"/>
        </w:rPr>
        <w:t>№</w:t>
      </w:r>
      <w:r w:rsidRPr="00E11852">
        <w:rPr>
          <w:rFonts w:ascii="Times New Roman" w:hAnsi="Times New Roman"/>
          <w:sz w:val="28"/>
          <w:szCs w:val="28"/>
        </w:rPr>
        <w:t xml:space="preserve"> 502 </w:t>
      </w:r>
      <w:r>
        <w:rPr>
          <w:rFonts w:ascii="Times New Roman" w:hAnsi="Times New Roman"/>
          <w:sz w:val="28"/>
          <w:szCs w:val="28"/>
        </w:rPr>
        <w:t>«</w:t>
      </w:r>
      <w:r w:rsidRPr="00E11852">
        <w:rPr>
          <w:rFonts w:ascii="Times New Roman" w:hAnsi="Times New Roman"/>
          <w:sz w:val="28"/>
          <w:szCs w:val="28"/>
        </w:rPr>
        <w:t>Об утверждении требований к программам комплексного развития систем коммунальной инфраструктуры поселений, городских округов</w:t>
      </w:r>
      <w:r>
        <w:rPr>
          <w:rFonts w:ascii="Times New Roman" w:hAnsi="Times New Roman"/>
          <w:sz w:val="28"/>
          <w:szCs w:val="28"/>
        </w:rPr>
        <w:t>».</w:t>
      </w:r>
    </w:p>
    <w:p w:rsidR="003B2A3F" w:rsidRPr="00E11852" w:rsidRDefault="003B2A3F" w:rsidP="006672D6">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7" w:name="sub_1002"/>
      <w:r w:rsidRPr="00E11852">
        <w:rPr>
          <w:rFonts w:ascii="Times New Roman" w:hAnsi="Times New Roman"/>
          <w:b/>
          <w:bCs/>
          <w:color w:val="26282F"/>
          <w:sz w:val="28"/>
          <w:szCs w:val="28"/>
        </w:rPr>
        <w:t>2. Цели и задачи совершенствования и развития коммунального комплекса</w:t>
      </w:r>
      <w:r w:rsidRPr="00E11852">
        <w:rPr>
          <w:rFonts w:ascii="Times New Roman" w:hAnsi="Times New Roman"/>
          <w:b/>
          <w:bCs/>
          <w:color w:val="26282F"/>
          <w:sz w:val="28"/>
          <w:szCs w:val="28"/>
        </w:rPr>
        <w:br/>
        <w:t>сельского поселения</w:t>
      </w:r>
    </w:p>
    <w:bookmarkEnd w:id="7"/>
    <w:p w:rsidR="003B2A3F" w:rsidRPr="00E11852" w:rsidRDefault="003B2A3F" w:rsidP="00C24D97">
      <w:pPr>
        <w:autoSpaceDE w:val="0"/>
        <w:autoSpaceDN w:val="0"/>
        <w:adjustRightInd w:val="0"/>
        <w:spacing w:after="0" w:line="240" w:lineRule="auto"/>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xml:space="preserve">Целью </w:t>
      </w:r>
      <w:proofErr w:type="gramStart"/>
      <w:r w:rsidRPr="00E11852">
        <w:rPr>
          <w:rFonts w:ascii="Times New Roman" w:hAnsi="Times New Roman"/>
          <w:sz w:val="28"/>
          <w:szCs w:val="28"/>
        </w:rPr>
        <w:t>разработки Программы комплексного развития систем комму</w:t>
      </w:r>
      <w:r>
        <w:rPr>
          <w:rFonts w:ascii="Times New Roman" w:hAnsi="Times New Roman"/>
          <w:sz w:val="28"/>
          <w:szCs w:val="28"/>
        </w:rPr>
        <w:t>нальной инфраструктуры</w:t>
      </w:r>
      <w:proofErr w:type="gramEnd"/>
      <w:r>
        <w:rPr>
          <w:rFonts w:ascii="Times New Roman" w:hAnsi="Times New Roman"/>
          <w:sz w:val="28"/>
          <w:szCs w:val="28"/>
        </w:rPr>
        <w:t xml:space="preserve">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w:t>
      </w:r>
      <w:r w:rsidRPr="00E11852">
        <w:rPr>
          <w:rFonts w:ascii="Times New Roman" w:hAnsi="Times New Roman"/>
          <w:sz w:val="28"/>
          <w:szCs w:val="28"/>
        </w:rPr>
        <w:t>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Программа комплексного развития систем комм</w:t>
      </w:r>
      <w:r>
        <w:rPr>
          <w:rFonts w:ascii="Times New Roman" w:hAnsi="Times New Roman"/>
          <w:sz w:val="28"/>
          <w:szCs w:val="28"/>
        </w:rPr>
        <w:t xml:space="preserve">унальной инфраструктуры </w:t>
      </w:r>
      <w:proofErr w:type="spellStart"/>
      <w:r>
        <w:rPr>
          <w:rFonts w:ascii="Times New Roman" w:hAnsi="Times New Roman"/>
          <w:sz w:val="28"/>
          <w:szCs w:val="28"/>
        </w:rPr>
        <w:t>Чибилинского</w:t>
      </w:r>
      <w:proofErr w:type="spellEnd"/>
      <w:r w:rsidRPr="00E11852">
        <w:rPr>
          <w:rFonts w:ascii="Times New Roman" w:hAnsi="Times New Roman"/>
          <w:sz w:val="28"/>
          <w:szCs w:val="28"/>
        </w:rPr>
        <w:t xml:space="preserve">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xml:space="preserve">Основными задачами совершенствования и развития коммунального комплекса </w:t>
      </w:r>
      <w:proofErr w:type="spellStart"/>
      <w:r>
        <w:rPr>
          <w:rFonts w:ascii="Times New Roman" w:hAnsi="Times New Roman"/>
          <w:sz w:val="28"/>
          <w:szCs w:val="28"/>
        </w:rPr>
        <w:t>Чибилинского</w:t>
      </w:r>
      <w:proofErr w:type="spellEnd"/>
      <w:r w:rsidRPr="00E11852">
        <w:rPr>
          <w:rFonts w:ascii="Times New Roman" w:hAnsi="Times New Roman"/>
          <w:sz w:val="28"/>
          <w:szCs w:val="28"/>
        </w:rPr>
        <w:t xml:space="preserve"> сельского поселения являются: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и</w:t>
      </w:r>
      <w:r>
        <w:rPr>
          <w:rFonts w:ascii="Times New Roman" w:hAnsi="Times New Roman"/>
          <w:sz w:val="28"/>
          <w:szCs w:val="28"/>
        </w:rPr>
        <w:t>нженерно-техническая оптимизация</w:t>
      </w:r>
      <w:r w:rsidRPr="00E11852">
        <w:rPr>
          <w:rFonts w:ascii="Times New Roman" w:hAnsi="Times New Roman"/>
          <w:sz w:val="28"/>
          <w:szCs w:val="28"/>
        </w:rPr>
        <w:t xml:space="preserve"> коммунальных систем;</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взаимосвязанное перспективное планирование развития коммунальных систем;</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обоснование мероприятий по комплексной реконструкции и модернизации;</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lastRenderedPageBreak/>
        <w:t>повышение надежности систем и качества предоставления коммунальных услуг;</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повышение инвестиционной привлекательности коммунальной инфраструктуры муниципального образования;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обеспечение сбалансированности интересов субъектов коммунальной инфраструктуры и потребителей.</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8" w:name="sub_1003"/>
      <w:r w:rsidRPr="00E11852">
        <w:rPr>
          <w:rFonts w:ascii="Times New Roman" w:hAnsi="Times New Roman"/>
          <w:b/>
          <w:bCs/>
          <w:color w:val="26282F"/>
          <w:sz w:val="28"/>
          <w:szCs w:val="28"/>
        </w:rPr>
        <w:t>3. Сроки и эт</w:t>
      </w:r>
      <w:r>
        <w:rPr>
          <w:rFonts w:ascii="Times New Roman" w:hAnsi="Times New Roman"/>
          <w:b/>
          <w:bCs/>
          <w:color w:val="26282F"/>
          <w:sz w:val="28"/>
          <w:szCs w:val="28"/>
        </w:rPr>
        <w:t>апы реализации п</w:t>
      </w:r>
      <w:r w:rsidRPr="00E11852">
        <w:rPr>
          <w:rFonts w:ascii="Times New Roman" w:hAnsi="Times New Roman"/>
          <w:b/>
          <w:bCs/>
          <w:color w:val="26282F"/>
          <w:sz w:val="28"/>
          <w:szCs w:val="28"/>
        </w:rPr>
        <w:t>рограммы</w:t>
      </w:r>
    </w:p>
    <w:bookmarkEnd w:id="8"/>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xml:space="preserve">Период реализации Программы: </w:t>
      </w:r>
      <w:r>
        <w:rPr>
          <w:rFonts w:ascii="Times New Roman" w:hAnsi="Times New Roman"/>
          <w:sz w:val="28"/>
          <w:szCs w:val="28"/>
        </w:rPr>
        <w:t>2 этапа.</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этап: 2015-2019 годы;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этап: до 2024 года.</w:t>
      </w:r>
      <w:r w:rsidRPr="00E11852">
        <w:rPr>
          <w:rFonts w:ascii="Times New Roman" w:hAnsi="Times New Roman"/>
          <w:sz w:val="28"/>
          <w:szCs w:val="28"/>
        </w:rPr>
        <w:t xml:space="preserve"> </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9" w:name="sub_1004"/>
      <w:r w:rsidRPr="00E11852">
        <w:rPr>
          <w:rFonts w:ascii="Times New Roman" w:hAnsi="Times New Roman"/>
          <w:b/>
          <w:bCs/>
          <w:color w:val="26282F"/>
          <w:sz w:val="28"/>
          <w:szCs w:val="28"/>
        </w:rPr>
        <w:t>4. Механизм реализации программы</w:t>
      </w:r>
    </w:p>
    <w:bookmarkEnd w:id="9"/>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Механизм реализации Программы включает следующие элементы: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разработку и издание муниципальных правовых актов, необходимых для выполнения Программы;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размещение в средствах массовой информации и на официал</w:t>
      </w:r>
      <w:r>
        <w:rPr>
          <w:rFonts w:ascii="Times New Roman" w:hAnsi="Times New Roman"/>
          <w:sz w:val="28"/>
          <w:szCs w:val="28"/>
        </w:rPr>
        <w:t>ьном сайте администрации поселения</w:t>
      </w:r>
      <w:r w:rsidRPr="00E11852">
        <w:rPr>
          <w:rFonts w:ascii="Times New Roman" w:hAnsi="Times New Roman"/>
          <w:sz w:val="28"/>
          <w:szCs w:val="28"/>
        </w:rPr>
        <w:t xml:space="preserve"> информации о ходе и результатах реализации Программы.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xml:space="preserve">Управление и </w:t>
      </w:r>
      <w:proofErr w:type="gramStart"/>
      <w:r w:rsidRPr="00E11852">
        <w:rPr>
          <w:rFonts w:ascii="Times New Roman" w:hAnsi="Times New Roman"/>
          <w:sz w:val="28"/>
          <w:szCs w:val="28"/>
        </w:rPr>
        <w:t>контроль за</w:t>
      </w:r>
      <w:proofErr w:type="gramEnd"/>
      <w:r w:rsidRPr="00E11852">
        <w:rPr>
          <w:rFonts w:ascii="Times New Roman" w:hAnsi="Times New Roman"/>
          <w:sz w:val="28"/>
          <w:szCs w:val="28"/>
        </w:rPr>
        <w:t xml:space="preserve"> реализацией Программы осуществляет координатор – Администрация муниципального образования </w:t>
      </w:r>
      <w:r>
        <w:rPr>
          <w:rFonts w:ascii="Times New Roman" w:hAnsi="Times New Roman"/>
          <w:sz w:val="28"/>
          <w:szCs w:val="28"/>
        </w:rPr>
        <w:t>«Улаганский</w:t>
      </w:r>
      <w:r w:rsidRPr="00E11852">
        <w:rPr>
          <w:rFonts w:ascii="Times New Roman" w:hAnsi="Times New Roman"/>
          <w:sz w:val="28"/>
          <w:szCs w:val="28"/>
        </w:rPr>
        <w:t xml:space="preserve"> район</w:t>
      </w:r>
      <w:r>
        <w:rPr>
          <w:rFonts w:ascii="Times New Roman" w:hAnsi="Times New Roman"/>
          <w:sz w:val="28"/>
          <w:szCs w:val="28"/>
        </w:rPr>
        <w:t>»</w:t>
      </w:r>
      <w:r w:rsidRPr="00E11852">
        <w:rPr>
          <w:rFonts w:ascii="Times New Roman" w:hAnsi="Times New Roman"/>
          <w:sz w:val="28"/>
          <w:szCs w:val="28"/>
        </w:rPr>
        <w:t xml:space="preserve">, администрация </w:t>
      </w:r>
      <w:proofErr w:type="spellStart"/>
      <w:r w:rsidR="009A212D">
        <w:rPr>
          <w:rFonts w:ascii="Times New Roman" w:hAnsi="Times New Roman"/>
          <w:sz w:val="28"/>
          <w:szCs w:val="28"/>
        </w:rPr>
        <w:t>Чибилинского</w:t>
      </w:r>
      <w:proofErr w:type="spellEnd"/>
      <w:r w:rsidR="009A212D">
        <w:rPr>
          <w:rFonts w:ascii="Times New Roman" w:hAnsi="Times New Roman"/>
          <w:sz w:val="28"/>
          <w:szCs w:val="28"/>
        </w:rPr>
        <w:t xml:space="preserve"> </w:t>
      </w:r>
      <w:r w:rsidRPr="00E11852">
        <w:rPr>
          <w:rFonts w:ascii="Times New Roman" w:hAnsi="Times New Roman"/>
          <w:sz w:val="28"/>
          <w:szCs w:val="28"/>
        </w:rPr>
        <w:t>сельского поселения.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Администрация сельского поселения контролирует и координирует выполнение программных мероприятий, обеспечивает при необходимости их корректировку, координирует деятельность по реализации основных мероприятий Программы, осуществляет мониторинг и оценку результативности мероприятий;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Реализацию Программы осуществляют исполнители –</w:t>
      </w:r>
      <w:r>
        <w:rPr>
          <w:rFonts w:ascii="Times New Roman" w:hAnsi="Times New Roman"/>
          <w:sz w:val="28"/>
          <w:szCs w:val="28"/>
        </w:rPr>
        <w:t xml:space="preserve"> администрация сельского поселения и </w:t>
      </w:r>
      <w:proofErr w:type="spellStart"/>
      <w:r>
        <w:rPr>
          <w:rFonts w:ascii="Times New Roman" w:hAnsi="Times New Roman"/>
          <w:sz w:val="28"/>
          <w:szCs w:val="28"/>
        </w:rPr>
        <w:t>ресурсоснабжающие</w:t>
      </w:r>
      <w:proofErr w:type="spellEnd"/>
      <w:r>
        <w:rPr>
          <w:rFonts w:ascii="Times New Roman" w:hAnsi="Times New Roman"/>
          <w:sz w:val="28"/>
          <w:szCs w:val="28"/>
        </w:rPr>
        <w:t xml:space="preserve"> организации.</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lastRenderedPageBreak/>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 xml:space="preserve">5. </w:t>
      </w:r>
      <w:r w:rsidRPr="00E11852">
        <w:rPr>
          <w:rFonts w:ascii="Times New Roman" w:hAnsi="Times New Roman"/>
          <w:b/>
          <w:bCs/>
          <w:color w:val="26282F"/>
          <w:sz w:val="28"/>
          <w:szCs w:val="28"/>
        </w:rPr>
        <w:t>Оценка ожидаемой эффективности</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xml:space="preserve">Результаты долгосрочной </w:t>
      </w:r>
      <w:proofErr w:type="gramStart"/>
      <w:r w:rsidRPr="00E11852">
        <w:rPr>
          <w:rFonts w:ascii="Times New Roman" w:hAnsi="Times New Roman"/>
          <w:sz w:val="28"/>
          <w:szCs w:val="28"/>
        </w:rPr>
        <w:t>программы комплексного развития систем коммунальной инфраструктуры сельского поселения</w:t>
      </w:r>
      <w:proofErr w:type="gramEnd"/>
      <w:r w:rsidRPr="00E11852">
        <w:rPr>
          <w:rFonts w:ascii="Times New Roman" w:hAnsi="Times New Roman"/>
          <w:sz w:val="28"/>
          <w:szCs w:val="28"/>
        </w:rPr>
        <w:t xml:space="preserve"> на 20</w:t>
      </w:r>
      <w:r>
        <w:rPr>
          <w:rFonts w:ascii="Times New Roman" w:hAnsi="Times New Roman"/>
          <w:sz w:val="28"/>
          <w:szCs w:val="28"/>
        </w:rPr>
        <w:t>15</w:t>
      </w:r>
      <w:r w:rsidRPr="00E11852">
        <w:rPr>
          <w:rFonts w:ascii="Times New Roman" w:hAnsi="Times New Roman"/>
          <w:sz w:val="28"/>
          <w:szCs w:val="28"/>
        </w:rPr>
        <w:t> - 20</w:t>
      </w:r>
      <w:r>
        <w:rPr>
          <w:rFonts w:ascii="Times New Roman" w:hAnsi="Times New Roman"/>
          <w:sz w:val="28"/>
          <w:szCs w:val="28"/>
        </w:rPr>
        <w:t>24</w:t>
      </w:r>
      <w:r w:rsidRPr="00E11852">
        <w:rPr>
          <w:rFonts w:ascii="Times New Roman" w:hAnsi="Times New Roman"/>
          <w:sz w:val="28"/>
          <w:szCs w:val="28"/>
        </w:rPr>
        <w:t> гг. определяются с помощью целевых индикаторов.</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Ожидаемыми результатами Программы являются улучшение экологической ситуации в сельском поселении за счет:</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1. Технологические результаты: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обеспечение устойчивости системы коммунальной инфраструктуры поселения;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ликвидация дефицита потребления тепл</w:t>
      </w:r>
      <w:proofErr w:type="gramStart"/>
      <w:r w:rsidRPr="00E11852">
        <w:rPr>
          <w:rFonts w:ascii="Times New Roman" w:hAnsi="Times New Roman"/>
          <w:sz w:val="28"/>
          <w:szCs w:val="28"/>
        </w:rPr>
        <w:t>о-</w:t>
      </w:r>
      <w:proofErr w:type="gramEnd"/>
      <w:r w:rsidRPr="00E11852">
        <w:rPr>
          <w:rFonts w:ascii="Times New Roman" w:hAnsi="Times New Roman"/>
          <w:sz w:val="28"/>
          <w:szCs w:val="28"/>
        </w:rPr>
        <w:t xml:space="preserve"> водоснабжения, электроэнергии;</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внедрение энергосберегающих технологий;</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снижение удельного расхода условного топлива, электроэнергии для выработки энергоресурсов;</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снижение потерь коммунальных ресурсов.</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2. Социальные результаты: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рациональное использование природных ресурсов;</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повышение надежности и качества предоставления коммунальных услуг;</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снижение себестоимости коммунальных услуг.</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3. Экономические результаты: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повышение инвестиционной привлекательности организаций</w:t>
      </w:r>
      <w:r>
        <w:rPr>
          <w:rFonts w:ascii="Times New Roman" w:hAnsi="Times New Roman"/>
          <w:sz w:val="28"/>
          <w:szCs w:val="28"/>
        </w:rPr>
        <w:t xml:space="preserve"> коммунального комплекса поселения</w:t>
      </w:r>
      <w:r w:rsidRPr="00E11852">
        <w:rPr>
          <w:rFonts w:ascii="Times New Roman" w:hAnsi="Times New Roman"/>
          <w:sz w:val="28"/>
          <w:szCs w:val="28"/>
        </w:rPr>
        <w:t>.</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43290C"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10" w:name="sub_12"/>
      <w:r>
        <w:rPr>
          <w:rFonts w:ascii="Times New Roman" w:hAnsi="Times New Roman"/>
          <w:b/>
          <w:bCs/>
          <w:color w:val="26282F"/>
          <w:sz w:val="28"/>
          <w:szCs w:val="28"/>
        </w:rPr>
        <w:t>6</w:t>
      </w:r>
      <w:r w:rsidRPr="0043290C">
        <w:rPr>
          <w:rFonts w:ascii="Times New Roman" w:hAnsi="Times New Roman"/>
          <w:b/>
          <w:bCs/>
          <w:color w:val="26282F"/>
          <w:sz w:val="28"/>
          <w:szCs w:val="28"/>
        </w:rPr>
        <w:t>. Система водоснабжения</w:t>
      </w:r>
    </w:p>
    <w:bookmarkEnd w:id="10"/>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настоящее время на территории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сельского поселения централизованное водоснабжение отсутствует. </w:t>
      </w:r>
    </w:p>
    <w:p w:rsidR="003B2A3F" w:rsidRPr="00B5586E" w:rsidRDefault="003B2A3F" w:rsidP="00B5586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Источником хозяйственно – питьевого водоснабжения являются подземные воды. Водозабор осуществляется от </w:t>
      </w:r>
      <w:r w:rsidRPr="00B5586E">
        <w:rPr>
          <w:rFonts w:ascii="Times New Roman" w:hAnsi="Times New Roman"/>
          <w:sz w:val="28"/>
          <w:szCs w:val="28"/>
        </w:rPr>
        <w:t>колодцев общего и частного пользования и частных скважин.</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Анализируя существующее состояние системы водоснабжения населенных пунктов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сельского поселения установлено, что децентрализованная система водоснабжения снижает комфортность среды проживания.</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обеспечения населенных пунктов питьевой водой соответствующего требованиям  качества необходимо предусмотреть:</w:t>
      </w:r>
    </w:p>
    <w:p w:rsidR="003B2A3F" w:rsidRDefault="003B2A3F" w:rsidP="00387403">
      <w:pPr>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строительство кольцевой водопроводной сети;</w:t>
      </w:r>
    </w:p>
    <w:p w:rsidR="003B2A3F" w:rsidRPr="00E11852" w:rsidRDefault="003B2A3F" w:rsidP="00387403">
      <w:pPr>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строительство источников водоснабжения для централизованного водоснабжения населенных пунктов.</w:t>
      </w: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t xml:space="preserve"> Систем очистки и водоподготовки воды не имеется.</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t>Используется вода на хозяйственно-питьевые цели, пожаротушение и полив.</w:t>
      </w:r>
    </w:p>
    <w:p w:rsidR="003B2A3F" w:rsidRDefault="003B2A3F" w:rsidP="00A21833">
      <w:pPr>
        <w:autoSpaceDE w:val="0"/>
        <w:autoSpaceDN w:val="0"/>
        <w:adjustRightInd w:val="0"/>
        <w:spacing w:after="0" w:line="240" w:lineRule="auto"/>
        <w:jc w:val="center"/>
        <w:outlineLvl w:val="0"/>
        <w:rPr>
          <w:rFonts w:ascii="Times New Roman" w:hAnsi="Times New Roman"/>
          <w:b/>
          <w:bCs/>
          <w:color w:val="26282F"/>
          <w:sz w:val="28"/>
          <w:szCs w:val="28"/>
        </w:rPr>
      </w:pPr>
    </w:p>
    <w:p w:rsidR="003B2A3F" w:rsidRDefault="003B2A3F" w:rsidP="00A21833">
      <w:pPr>
        <w:autoSpaceDE w:val="0"/>
        <w:autoSpaceDN w:val="0"/>
        <w:adjustRightInd w:val="0"/>
        <w:spacing w:after="0" w:line="240" w:lineRule="auto"/>
        <w:jc w:val="center"/>
        <w:outlineLvl w:val="0"/>
        <w:rPr>
          <w:rFonts w:ascii="Times New Roman" w:hAnsi="Times New Roman"/>
          <w:b/>
          <w:bCs/>
          <w:color w:val="26282F"/>
          <w:sz w:val="28"/>
          <w:szCs w:val="28"/>
        </w:rPr>
      </w:pPr>
    </w:p>
    <w:p w:rsidR="003B2A3F" w:rsidRPr="00A21833" w:rsidRDefault="003B2A3F" w:rsidP="00A21833">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color w:val="26282F"/>
          <w:sz w:val="28"/>
          <w:szCs w:val="28"/>
        </w:rPr>
        <w:t>7</w:t>
      </w:r>
      <w:r w:rsidRPr="0043290C">
        <w:rPr>
          <w:rFonts w:ascii="Times New Roman" w:hAnsi="Times New Roman"/>
          <w:b/>
          <w:bCs/>
          <w:color w:val="26282F"/>
          <w:sz w:val="28"/>
          <w:szCs w:val="28"/>
        </w:rPr>
        <w:t xml:space="preserve">. </w:t>
      </w:r>
      <w:r w:rsidRPr="0043290C">
        <w:rPr>
          <w:rFonts w:ascii="Times New Roman" w:hAnsi="Times New Roman"/>
          <w:b/>
          <w:bCs/>
          <w:sz w:val="28"/>
          <w:szCs w:val="28"/>
        </w:rPr>
        <w:t>Водоотведение</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t xml:space="preserve">Централизованная канализация на территории поселения отсутствует. </w:t>
      </w:r>
      <w:r>
        <w:rPr>
          <w:rFonts w:ascii="Times New Roman" w:hAnsi="Times New Roman"/>
          <w:sz w:val="28"/>
          <w:szCs w:val="28"/>
        </w:rPr>
        <w:t>Сброс хозяйственно-бытовых сточных вод с индивидуальной застройки и общественно – деловых зданий осуществляется</w:t>
      </w:r>
      <w:r w:rsidRPr="0043290C">
        <w:rPr>
          <w:rFonts w:ascii="Times New Roman" w:hAnsi="Times New Roman"/>
          <w:sz w:val="28"/>
          <w:szCs w:val="28"/>
        </w:rPr>
        <w:t xml:space="preserve"> в</w:t>
      </w:r>
      <w:r>
        <w:rPr>
          <w:rFonts w:ascii="Times New Roman" w:hAnsi="Times New Roman"/>
          <w:sz w:val="28"/>
          <w:szCs w:val="28"/>
        </w:rPr>
        <w:t xml:space="preserve"> отдельные септики,</w:t>
      </w:r>
      <w:r w:rsidRPr="0043290C">
        <w:rPr>
          <w:rFonts w:ascii="Times New Roman" w:hAnsi="Times New Roman"/>
          <w:sz w:val="28"/>
          <w:szCs w:val="28"/>
        </w:rPr>
        <w:t xml:space="preserve"> выгребные ямы и надворные уборные, утилизация </w:t>
      </w:r>
      <w:r>
        <w:rPr>
          <w:rFonts w:ascii="Times New Roman" w:hAnsi="Times New Roman"/>
          <w:sz w:val="28"/>
          <w:szCs w:val="28"/>
        </w:rPr>
        <w:t xml:space="preserve">и вывоз </w:t>
      </w:r>
      <w:r w:rsidRPr="0043290C">
        <w:rPr>
          <w:rFonts w:ascii="Times New Roman" w:hAnsi="Times New Roman"/>
          <w:sz w:val="28"/>
          <w:szCs w:val="28"/>
        </w:rPr>
        <w:t xml:space="preserve">из которых производится населением самостоятельно. </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t xml:space="preserve">Дождевая канализация в </w:t>
      </w:r>
      <w:r>
        <w:rPr>
          <w:rFonts w:ascii="Times New Roman" w:hAnsi="Times New Roman"/>
          <w:sz w:val="28"/>
          <w:szCs w:val="28"/>
        </w:rPr>
        <w:t xml:space="preserve">населенных пунктах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сельского поселения </w:t>
      </w:r>
      <w:r w:rsidRPr="0043290C">
        <w:rPr>
          <w:rFonts w:ascii="Times New Roman" w:hAnsi="Times New Roman"/>
          <w:sz w:val="28"/>
          <w:szCs w:val="28"/>
        </w:rPr>
        <w:t>отсутствует. Отведение дождевых и талых вод осуществляется по рельефу местности в пониженных местах.</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Анализируя современное состояние системы водоотведения  сельского поселения, установлено наличие ряда отрицательных факторов:</w:t>
      </w:r>
    </w:p>
    <w:p w:rsidR="003B2A3F" w:rsidRDefault="003B2A3F" w:rsidP="00573DCF">
      <w:pPr>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отсутствие централизованных канализационных систем;</w:t>
      </w:r>
    </w:p>
    <w:p w:rsidR="003B2A3F" w:rsidRDefault="003B2A3F" w:rsidP="00573DCF">
      <w:pPr>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сброс сточных вод в самодельные септики, выгребные ямы и надворные уборные негативно сказывается на экологическом состоянии территории сельского поселения;</w:t>
      </w:r>
    </w:p>
    <w:p w:rsidR="003B2A3F" w:rsidRDefault="003B2A3F" w:rsidP="00573DCF">
      <w:pPr>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отсутствие очистных сооружений сточных вод.</w:t>
      </w:r>
    </w:p>
    <w:p w:rsidR="003B2A3F" w:rsidRPr="00CD1D66" w:rsidRDefault="003B2A3F" w:rsidP="0039783E">
      <w:pPr>
        <w:autoSpaceDE w:val="0"/>
        <w:autoSpaceDN w:val="0"/>
        <w:adjustRightInd w:val="0"/>
        <w:spacing w:after="0" w:line="240" w:lineRule="auto"/>
        <w:ind w:firstLine="709"/>
        <w:jc w:val="both"/>
        <w:rPr>
          <w:rFonts w:ascii="Times New Roman" w:hAnsi="Times New Roman"/>
          <w:sz w:val="28"/>
          <w:szCs w:val="28"/>
        </w:rPr>
      </w:pP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43290C"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11" w:name="sub_14"/>
      <w:r>
        <w:rPr>
          <w:rFonts w:ascii="Times New Roman" w:hAnsi="Times New Roman"/>
          <w:b/>
          <w:bCs/>
          <w:color w:val="26282F"/>
          <w:sz w:val="28"/>
          <w:szCs w:val="28"/>
        </w:rPr>
        <w:t>8</w:t>
      </w:r>
      <w:r w:rsidRPr="0043290C">
        <w:rPr>
          <w:rFonts w:ascii="Times New Roman" w:hAnsi="Times New Roman"/>
          <w:b/>
          <w:bCs/>
          <w:color w:val="26282F"/>
          <w:sz w:val="28"/>
          <w:szCs w:val="28"/>
        </w:rPr>
        <w:t>. Теплоснабжение</w:t>
      </w:r>
    </w:p>
    <w:bookmarkEnd w:id="11"/>
    <w:p w:rsidR="003B2A3F" w:rsidRDefault="003B2A3F" w:rsidP="00ED47F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t>Централизованное теплоснабжение в населенных пунктах поселения отсутствует.</w:t>
      </w:r>
    </w:p>
    <w:p w:rsidR="003B2A3F" w:rsidRPr="00ED47F2" w:rsidRDefault="003B2A3F" w:rsidP="00ED47F2">
      <w:pPr>
        <w:autoSpaceDE w:val="0"/>
        <w:autoSpaceDN w:val="0"/>
        <w:adjustRightInd w:val="0"/>
        <w:spacing w:after="0" w:line="240" w:lineRule="auto"/>
        <w:ind w:firstLine="720"/>
        <w:jc w:val="both"/>
        <w:rPr>
          <w:rFonts w:ascii="Times New Roman" w:hAnsi="Times New Roman"/>
          <w:i/>
          <w:sz w:val="28"/>
          <w:szCs w:val="28"/>
        </w:rPr>
      </w:pPr>
      <w:proofErr w:type="spellStart"/>
      <w:r w:rsidRPr="00ED47F2">
        <w:rPr>
          <w:rFonts w:ascii="Times New Roman" w:hAnsi="Times New Roman"/>
          <w:i/>
          <w:sz w:val="28"/>
          <w:szCs w:val="28"/>
        </w:rPr>
        <w:t>с</w:t>
      </w:r>
      <w:proofErr w:type="gramStart"/>
      <w:r w:rsidRPr="00ED47F2">
        <w:rPr>
          <w:rFonts w:ascii="Times New Roman" w:hAnsi="Times New Roman"/>
          <w:i/>
          <w:sz w:val="28"/>
          <w:szCs w:val="28"/>
        </w:rPr>
        <w:t>.Ч</w:t>
      </w:r>
      <w:proofErr w:type="gramEnd"/>
      <w:r w:rsidRPr="00ED47F2">
        <w:rPr>
          <w:rFonts w:ascii="Times New Roman" w:hAnsi="Times New Roman"/>
          <w:i/>
          <w:sz w:val="28"/>
          <w:szCs w:val="28"/>
        </w:rPr>
        <w:t>ибиля</w:t>
      </w:r>
      <w:proofErr w:type="spellEnd"/>
    </w:p>
    <w:p w:rsidR="003B2A3F" w:rsidRDefault="003B2A3F" w:rsidP="00ED47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Жилые дома и предприятия торговли отапливаются индивидуально. На территории села расположены четыре котельные</w:t>
      </w:r>
      <w:r w:rsidR="009A212D">
        <w:rPr>
          <w:rFonts w:ascii="Times New Roman" w:hAnsi="Times New Roman"/>
          <w:sz w:val="28"/>
          <w:szCs w:val="28"/>
        </w:rPr>
        <w:t xml:space="preserve"> бюджетных учреждений</w:t>
      </w:r>
      <w:r>
        <w:rPr>
          <w:rFonts w:ascii="Times New Roman" w:hAnsi="Times New Roman"/>
          <w:sz w:val="28"/>
          <w:szCs w:val="28"/>
        </w:rPr>
        <w:t>. Подача тепла от источника теплоснабжения осуществляется распределительными сетями, трубы проложены подземно. Тепловые сети находятся в неудовлетворительном состоянии и нуждаются в капитальном и текущем ремонте. Тепло подается только на отопление. Горячее водоснабжение не предусмотрено.</w:t>
      </w:r>
    </w:p>
    <w:p w:rsidR="003B2A3F" w:rsidRPr="00ED47F2" w:rsidRDefault="003B2A3F" w:rsidP="00ED47F2">
      <w:pPr>
        <w:autoSpaceDE w:val="0"/>
        <w:autoSpaceDN w:val="0"/>
        <w:adjustRightInd w:val="0"/>
        <w:spacing w:after="0" w:line="240" w:lineRule="auto"/>
        <w:ind w:firstLine="720"/>
        <w:jc w:val="both"/>
        <w:rPr>
          <w:rFonts w:ascii="Times New Roman" w:hAnsi="Times New Roman"/>
          <w:i/>
          <w:sz w:val="28"/>
          <w:szCs w:val="28"/>
        </w:rPr>
      </w:pPr>
      <w:proofErr w:type="gramStart"/>
      <w:r>
        <w:rPr>
          <w:rFonts w:ascii="Times New Roman" w:hAnsi="Times New Roman"/>
          <w:i/>
          <w:sz w:val="28"/>
          <w:szCs w:val="28"/>
        </w:rPr>
        <w:t>с</w:t>
      </w:r>
      <w:proofErr w:type="gramEnd"/>
      <w:r w:rsidRPr="00ED47F2">
        <w:rPr>
          <w:rFonts w:ascii="Times New Roman" w:hAnsi="Times New Roman"/>
          <w:i/>
          <w:sz w:val="28"/>
          <w:szCs w:val="28"/>
        </w:rPr>
        <w:t>.</w:t>
      </w:r>
      <w:r>
        <w:rPr>
          <w:rFonts w:ascii="Times New Roman" w:hAnsi="Times New Roman"/>
          <w:i/>
          <w:sz w:val="28"/>
          <w:szCs w:val="28"/>
        </w:rPr>
        <w:t xml:space="preserve"> </w:t>
      </w:r>
      <w:r w:rsidRPr="00ED47F2">
        <w:rPr>
          <w:rFonts w:ascii="Times New Roman" w:hAnsi="Times New Roman"/>
          <w:i/>
          <w:sz w:val="28"/>
          <w:szCs w:val="28"/>
        </w:rPr>
        <w:t xml:space="preserve">Кара - </w:t>
      </w:r>
      <w:proofErr w:type="spellStart"/>
      <w:r w:rsidRPr="00ED47F2">
        <w:rPr>
          <w:rFonts w:ascii="Times New Roman" w:hAnsi="Times New Roman"/>
          <w:i/>
          <w:sz w:val="28"/>
          <w:szCs w:val="28"/>
        </w:rPr>
        <w:t>Кудюр</w:t>
      </w:r>
      <w:proofErr w:type="spellEnd"/>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Жилые дома и предприятия торговли отапливаются индивидуально. На территории села расположена одна котельная</w:t>
      </w:r>
      <w:r w:rsidR="009A212D">
        <w:rPr>
          <w:rFonts w:ascii="Times New Roman" w:hAnsi="Times New Roman"/>
          <w:sz w:val="28"/>
          <w:szCs w:val="28"/>
        </w:rPr>
        <w:t xml:space="preserve"> бюджетной организации</w:t>
      </w:r>
      <w:r>
        <w:rPr>
          <w:rFonts w:ascii="Times New Roman" w:hAnsi="Times New Roman"/>
          <w:sz w:val="28"/>
          <w:szCs w:val="28"/>
        </w:rPr>
        <w:t>.</w:t>
      </w: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И</w:t>
      </w:r>
      <w:r w:rsidRPr="0043290C">
        <w:rPr>
          <w:rFonts w:ascii="Times New Roman" w:hAnsi="Times New Roman"/>
          <w:sz w:val="28"/>
          <w:szCs w:val="28"/>
        </w:rPr>
        <w:t xml:space="preserve">ндивидуальный жилой сектор снабжается теплом от печей. В качестве топлива для всех тепловых источников используется </w:t>
      </w:r>
      <w:r w:rsidRPr="00E11852">
        <w:rPr>
          <w:rFonts w:ascii="Times New Roman" w:hAnsi="Times New Roman"/>
          <w:sz w:val="28"/>
          <w:szCs w:val="28"/>
        </w:rPr>
        <w:t>уголь,</w:t>
      </w:r>
      <w:r w:rsidRPr="0043290C">
        <w:rPr>
          <w:rFonts w:ascii="Times New Roman" w:hAnsi="Times New Roman"/>
          <w:sz w:val="28"/>
          <w:szCs w:val="28"/>
        </w:rPr>
        <w:t xml:space="preserve"> дрова. </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Тарифов нет.</w:t>
      </w: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12" w:name="sub_16"/>
    </w:p>
    <w:p w:rsidR="003B2A3F" w:rsidRPr="0043290C"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9</w:t>
      </w:r>
      <w:r w:rsidRPr="0043290C">
        <w:rPr>
          <w:rFonts w:ascii="Times New Roman" w:hAnsi="Times New Roman"/>
          <w:b/>
          <w:bCs/>
          <w:color w:val="26282F"/>
          <w:sz w:val="28"/>
          <w:szCs w:val="28"/>
        </w:rPr>
        <w:t>. Электроснабжение</w:t>
      </w:r>
    </w:p>
    <w:bookmarkEnd w:id="12"/>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sidRPr="000E5EED">
        <w:rPr>
          <w:rFonts w:ascii="Times New Roman" w:hAnsi="Times New Roman"/>
          <w:sz w:val="28"/>
          <w:szCs w:val="28"/>
        </w:rPr>
        <w:t xml:space="preserve">Система </w:t>
      </w:r>
      <w:r>
        <w:rPr>
          <w:rFonts w:ascii="Times New Roman" w:hAnsi="Times New Roman"/>
          <w:sz w:val="28"/>
          <w:szCs w:val="28"/>
        </w:rPr>
        <w:t xml:space="preserve">электроснабжения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сельского поселения централизованная. Электроснабжение осуществляется ОАО «МРСК Сибири», филиал «</w:t>
      </w:r>
      <w:proofErr w:type="spellStart"/>
      <w:r>
        <w:rPr>
          <w:rFonts w:ascii="Times New Roman" w:hAnsi="Times New Roman"/>
          <w:sz w:val="28"/>
          <w:szCs w:val="28"/>
        </w:rPr>
        <w:t>Горно</w:t>
      </w:r>
      <w:proofErr w:type="spellEnd"/>
      <w:r>
        <w:rPr>
          <w:rFonts w:ascii="Times New Roman" w:hAnsi="Times New Roman"/>
          <w:sz w:val="28"/>
          <w:szCs w:val="28"/>
        </w:rPr>
        <w:t xml:space="preserve"> – Алтайские электрические сети».</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Источником электроснабжения является подстанция ПС – 110/10 кВ № 36 «</w:t>
      </w:r>
      <w:proofErr w:type="spellStart"/>
      <w:r>
        <w:rPr>
          <w:rFonts w:ascii="Times New Roman" w:hAnsi="Times New Roman"/>
          <w:sz w:val="28"/>
          <w:szCs w:val="28"/>
        </w:rPr>
        <w:t>Улаганская</w:t>
      </w:r>
      <w:proofErr w:type="spellEnd"/>
      <w:r>
        <w:rPr>
          <w:rFonts w:ascii="Times New Roman" w:hAnsi="Times New Roman"/>
          <w:sz w:val="28"/>
          <w:szCs w:val="28"/>
        </w:rPr>
        <w:t xml:space="preserve">» установленной мощностью 12600 </w:t>
      </w:r>
      <w:proofErr w:type="spellStart"/>
      <w:r>
        <w:rPr>
          <w:rFonts w:ascii="Times New Roman" w:hAnsi="Times New Roman"/>
          <w:sz w:val="28"/>
          <w:szCs w:val="28"/>
        </w:rPr>
        <w:t>кВА</w:t>
      </w:r>
      <w:proofErr w:type="spellEnd"/>
      <w:r>
        <w:rPr>
          <w:rFonts w:ascii="Times New Roman" w:hAnsi="Times New Roman"/>
          <w:sz w:val="28"/>
          <w:szCs w:val="28"/>
        </w:rPr>
        <w:t xml:space="preserve"> (два трансформатора по 6300 </w:t>
      </w:r>
      <w:proofErr w:type="spellStart"/>
      <w:r>
        <w:rPr>
          <w:rFonts w:ascii="Times New Roman" w:hAnsi="Times New Roman"/>
          <w:sz w:val="28"/>
          <w:szCs w:val="28"/>
        </w:rPr>
        <w:t>кВА</w:t>
      </w:r>
      <w:proofErr w:type="spellEnd"/>
      <w:r>
        <w:rPr>
          <w:rFonts w:ascii="Times New Roman" w:hAnsi="Times New Roman"/>
          <w:sz w:val="28"/>
          <w:szCs w:val="28"/>
        </w:rPr>
        <w:t xml:space="preserve">). Загруженность ПС № 36 составляет 70%, что дает возможность </w:t>
      </w:r>
      <w:r>
        <w:rPr>
          <w:rFonts w:ascii="Times New Roman" w:hAnsi="Times New Roman"/>
          <w:sz w:val="28"/>
          <w:szCs w:val="28"/>
        </w:rPr>
        <w:lastRenderedPageBreak/>
        <w:t>использовать существующий резерв мощности при строительстве новых объектов и развитии существующих. Процент физического износа оборудования подстанции составляет около 75%.</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территории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сельского поселения проходят воздушные линии электропередач ЛЭП – 110 кВ, ЛЭП – 10 кВ и</w:t>
      </w:r>
      <w:r w:rsidRPr="003F3C12">
        <w:rPr>
          <w:rFonts w:ascii="Times New Roman" w:hAnsi="Times New Roman"/>
          <w:sz w:val="28"/>
          <w:szCs w:val="28"/>
        </w:rPr>
        <w:t xml:space="preserve"> </w:t>
      </w:r>
      <w:r>
        <w:rPr>
          <w:rFonts w:ascii="Times New Roman" w:hAnsi="Times New Roman"/>
          <w:sz w:val="28"/>
          <w:szCs w:val="28"/>
        </w:rPr>
        <w:t>ЛЭП – 0,4 кВ.</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Распределительные сети напряжением 10 кВ выполнены по магистральной схеме.</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Передача электроэнергии от ПС 110/10 кВ № 36 «</w:t>
      </w:r>
      <w:proofErr w:type="spellStart"/>
      <w:r>
        <w:rPr>
          <w:rFonts w:ascii="Times New Roman" w:hAnsi="Times New Roman"/>
          <w:sz w:val="28"/>
          <w:szCs w:val="28"/>
        </w:rPr>
        <w:t>Улаганская</w:t>
      </w:r>
      <w:proofErr w:type="spellEnd"/>
      <w:r>
        <w:rPr>
          <w:rFonts w:ascii="Times New Roman" w:hAnsi="Times New Roman"/>
          <w:sz w:val="28"/>
          <w:szCs w:val="28"/>
        </w:rPr>
        <w:t>» осуществляется по воздушным линиям электропередач ЛЭП – 10 кВ на ряд КТП – 10/0,4 кВ, далее до потребителей по воздушным либо кабельным линиям электропередач ЛЭП – 0,4 кВ.</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 территории с. </w:t>
      </w:r>
      <w:proofErr w:type="spellStart"/>
      <w:r>
        <w:rPr>
          <w:rFonts w:ascii="Times New Roman" w:hAnsi="Times New Roman"/>
          <w:sz w:val="28"/>
          <w:szCs w:val="28"/>
        </w:rPr>
        <w:t>Чибиля</w:t>
      </w:r>
      <w:proofErr w:type="spellEnd"/>
      <w:r>
        <w:rPr>
          <w:rFonts w:ascii="Times New Roman" w:hAnsi="Times New Roman"/>
          <w:sz w:val="28"/>
          <w:szCs w:val="28"/>
        </w:rPr>
        <w:t xml:space="preserve"> расположены два действующих КТП – 10/0,4 кВ с трансформаторами мощностью 63 к ВА и 100 </w:t>
      </w:r>
      <w:proofErr w:type="spellStart"/>
      <w:r>
        <w:rPr>
          <w:rFonts w:ascii="Times New Roman" w:hAnsi="Times New Roman"/>
          <w:sz w:val="28"/>
          <w:szCs w:val="28"/>
        </w:rPr>
        <w:t>кВА</w:t>
      </w:r>
      <w:proofErr w:type="spellEnd"/>
      <w:r>
        <w:rPr>
          <w:rFonts w:ascii="Times New Roman" w:hAnsi="Times New Roman"/>
          <w:sz w:val="28"/>
          <w:szCs w:val="28"/>
        </w:rPr>
        <w:t xml:space="preserve">; на территории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Кара</w:t>
      </w:r>
      <w:proofErr w:type="gramEnd"/>
      <w:r>
        <w:rPr>
          <w:rFonts w:ascii="Times New Roman" w:hAnsi="Times New Roman"/>
          <w:sz w:val="28"/>
          <w:szCs w:val="28"/>
        </w:rPr>
        <w:t xml:space="preserve"> – </w:t>
      </w:r>
      <w:proofErr w:type="spellStart"/>
      <w:r>
        <w:rPr>
          <w:rFonts w:ascii="Times New Roman" w:hAnsi="Times New Roman"/>
          <w:sz w:val="28"/>
          <w:szCs w:val="28"/>
        </w:rPr>
        <w:t>Кудюр</w:t>
      </w:r>
      <w:proofErr w:type="spellEnd"/>
      <w:r>
        <w:rPr>
          <w:rFonts w:ascii="Times New Roman" w:hAnsi="Times New Roman"/>
          <w:sz w:val="28"/>
          <w:szCs w:val="28"/>
        </w:rPr>
        <w:t xml:space="preserve">  одна действующая КТП – 10/0,4 </w:t>
      </w:r>
      <w:proofErr w:type="spellStart"/>
      <w:r>
        <w:rPr>
          <w:rFonts w:ascii="Times New Roman" w:hAnsi="Times New Roman"/>
          <w:sz w:val="28"/>
          <w:szCs w:val="28"/>
        </w:rPr>
        <w:t>кВ</w:t>
      </w:r>
      <w:proofErr w:type="spellEnd"/>
      <w:r>
        <w:rPr>
          <w:rFonts w:ascii="Times New Roman" w:hAnsi="Times New Roman"/>
          <w:sz w:val="28"/>
          <w:szCs w:val="28"/>
        </w:rPr>
        <w:t xml:space="preserve">, 100 </w:t>
      </w:r>
      <w:proofErr w:type="spellStart"/>
      <w:r>
        <w:rPr>
          <w:rFonts w:ascii="Times New Roman" w:hAnsi="Times New Roman"/>
          <w:sz w:val="28"/>
          <w:szCs w:val="28"/>
        </w:rPr>
        <w:t>кВА</w:t>
      </w:r>
      <w:proofErr w:type="spellEnd"/>
      <w:r>
        <w:rPr>
          <w:rFonts w:ascii="Times New Roman" w:hAnsi="Times New Roman"/>
          <w:sz w:val="28"/>
          <w:szCs w:val="28"/>
        </w:rPr>
        <w:t xml:space="preserve"> и одна недействующая КТП – 10/0,4 </w:t>
      </w:r>
      <w:proofErr w:type="spellStart"/>
      <w:r>
        <w:rPr>
          <w:rFonts w:ascii="Times New Roman" w:hAnsi="Times New Roman"/>
          <w:sz w:val="28"/>
          <w:szCs w:val="28"/>
        </w:rPr>
        <w:t>кВ</w:t>
      </w:r>
      <w:proofErr w:type="spellEnd"/>
      <w:r>
        <w:rPr>
          <w:rFonts w:ascii="Times New Roman" w:hAnsi="Times New Roman"/>
          <w:sz w:val="28"/>
          <w:szCs w:val="28"/>
        </w:rPr>
        <w:t xml:space="preserve">, 63 </w:t>
      </w:r>
      <w:proofErr w:type="spellStart"/>
      <w:r>
        <w:rPr>
          <w:rFonts w:ascii="Times New Roman" w:hAnsi="Times New Roman"/>
          <w:sz w:val="28"/>
          <w:szCs w:val="28"/>
        </w:rPr>
        <w:t>кВА</w:t>
      </w:r>
      <w:proofErr w:type="spellEnd"/>
      <w:r>
        <w:rPr>
          <w:rFonts w:ascii="Times New Roman" w:hAnsi="Times New Roman"/>
          <w:sz w:val="28"/>
          <w:szCs w:val="28"/>
        </w:rPr>
        <w:t>. Загруженность КТП составляет фактически 100 %, процент физического износа оборудования КТП составляет в среднем 95%.</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Воздушные линии 10 кВ выполнены неизолированным алюминиевым проводом</w:t>
      </w:r>
      <w:proofErr w:type="gramStart"/>
      <w:r w:rsidR="005049A1">
        <w:rPr>
          <w:rFonts w:ascii="Times New Roman" w:hAnsi="Times New Roman"/>
          <w:sz w:val="28"/>
          <w:szCs w:val="28"/>
        </w:rPr>
        <w:t xml:space="preserve"> </w:t>
      </w:r>
      <w:r>
        <w:rPr>
          <w:rFonts w:ascii="Times New Roman" w:hAnsi="Times New Roman"/>
          <w:sz w:val="28"/>
          <w:szCs w:val="28"/>
        </w:rPr>
        <w:t xml:space="preserve"> А</w:t>
      </w:r>
      <w:proofErr w:type="gramEnd"/>
      <w:r>
        <w:rPr>
          <w:rFonts w:ascii="Times New Roman" w:hAnsi="Times New Roman"/>
          <w:sz w:val="28"/>
          <w:szCs w:val="28"/>
        </w:rPr>
        <w:t xml:space="preserve"> сечением 70 мм2 и неизолированным сталеалюминевым проводом АС сечением 35/6,2 мм2 и 70/11 мм2. Воздушные линии 0,4 кВ выполнены неизолированным проводом</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сечением 16 и 25 мм2.</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Общая протяженность воздушных линий электропередач 10 кВ в границах поселений составляет:</w:t>
      </w:r>
    </w:p>
    <w:p w:rsidR="003B2A3F" w:rsidRDefault="003B2A3F" w:rsidP="007424B8">
      <w:pPr>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ибиля</w:t>
      </w:r>
      <w:proofErr w:type="spellEnd"/>
      <w:r>
        <w:rPr>
          <w:rFonts w:ascii="Times New Roman" w:hAnsi="Times New Roman"/>
          <w:sz w:val="28"/>
          <w:szCs w:val="28"/>
        </w:rPr>
        <w:t xml:space="preserve"> – 5 км.;</w:t>
      </w:r>
    </w:p>
    <w:p w:rsidR="003B2A3F" w:rsidRDefault="003B2A3F" w:rsidP="007F6A22">
      <w:pPr>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ара</w:t>
      </w:r>
      <w:proofErr w:type="spellEnd"/>
      <w:r>
        <w:rPr>
          <w:rFonts w:ascii="Times New Roman" w:hAnsi="Times New Roman"/>
          <w:sz w:val="28"/>
          <w:szCs w:val="28"/>
        </w:rPr>
        <w:t xml:space="preserve"> – </w:t>
      </w:r>
      <w:proofErr w:type="spellStart"/>
      <w:r>
        <w:rPr>
          <w:rFonts w:ascii="Times New Roman" w:hAnsi="Times New Roman"/>
          <w:sz w:val="28"/>
          <w:szCs w:val="28"/>
        </w:rPr>
        <w:t>Кудюр</w:t>
      </w:r>
      <w:proofErr w:type="spellEnd"/>
      <w:r>
        <w:rPr>
          <w:rFonts w:ascii="Times New Roman" w:hAnsi="Times New Roman"/>
          <w:sz w:val="28"/>
          <w:szCs w:val="28"/>
        </w:rPr>
        <w:t xml:space="preserve"> – 2,6 км.</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Физический износ линий 10 кВ составляет от 60 до 95%.</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Существующая система электроснабжения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сельского поселения централизованная, распределительные сети имеют достаточную протяженность и разветвленность. Резерв мощности ПС – 110/10 кВ № 36 «</w:t>
      </w:r>
      <w:proofErr w:type="spellStart"/>
      <w:r>
        <w:rPr>
          <w:rFonts w:ascii="Times New Roman" w:hAnsi="Times New Roman"/>
          <w:sz w:val="28"/>
          <w:szCs w:val="28"/>
        </w:rPr>
        <w:t>Улаганская</w:t>
      </w:r>
      <w:proofErr w:type="spellEnd"/>
      <w:r>
        <w:rPr>
          <w:rFonts w:ascii="Times New Roman" w:hAnsi="Times New Roman"/>
          <w:sz w:val="28"/>
          <w:szCs w:val="28"/>
        </w:rPr>
        <w:t xml:space="preserve">» достаточен для подключения планируемых объектов </w:t>
      </w:r>
      <w:proofErr w:type="gramStart"/>
      <w:r>
        <w:rPr>
          <w:rFonts w:ascii="Times New Roman" w:hAnsi="Times New Roman"/>
          <w:sz w:val="28"/>
          <w:szCs w:val="28"/>
        </w:rPr>
        <w:t>согласно</w:t>
      </w:r>
      <w:proofErr w:type="gramEnd"/>
      <w:r>
        <w:rPr>
          <w:rFonts w:ascii="Times New Roman" w:hAnsi="Times New Roman"/>
          <w:sz w:val="28"/>
          <w:szCs w:val="28"/>
        </w:rPr>
        <w:t xml:space="preserve"> генерального плана на расчетный период.</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Технологическое оборудование ПС – 110/10 кВ № 36 «</w:t>
      </w:r>
      <w:proofErr w:type="spellStart"/>
      <w:r>
        <w:rPr>
          <w:rFonts w:ascii="Times New Roman" w:hAnsi="Times New Roman"/>
          <w:sz w:val="28"/>
          <w:szCs w:val="28"/>
        </w:rPr>
        <w:t>Улаганская</w:t>
      </w:r>
      <w:proofErr w:type="spellEnd"/>
      <w:r>
        <w:rPr>
          <w:rFonts w:ascii="Times New Roman" w:hAnsi="Times New Roman"/>
          <w:sz w:val="28"/>
          <w:szCs w:val="28"/>
        </w:rPr>
        <w:t>» имеет большую степень физического износа. Требуется текущий ремонт технологического оборудования.</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Комплектные трансформаторные подстанции с. </w:t>
      </w:r>
      <w:proofErr w:type="spellStart"/>
      <w:r>
        <w:rPr>
          <w:rFonts w:ascii="Times New Roman" w:hAnsi="Times New Roman"/>
          <w:sz w:val="28"/>
          <w:szCs w:val="28"/>
        </w:rPr>
        <w:t>Чибиля</w:t>
      </w:r>
      <w:proofErr w:type="spellEnd"/>
      <w:r>
        <w:rPr>
          <w:rFonts w:ascii="Times New Roman" w:hAnsi="Times New Roman"/>
          <w:sz w:val="28"/>
          <w:szCs w:val="28"/>
        </w:rPr>
        <w:t xml:space="preserve"> и с. Кар</w:t>
      </w:r>
      <w:proofErr w:type="gramStart"/>
      <w:r>
        <w:rPr>
          <w:rFonts w:ascii="Times New Roman" w:hAnsi="Times New Roman"/>
          <w:sz w:val="28"/>
          <w:szCs w:val="28"/>
        </w:rPr>
        <w:t>а-</w:t>
      </w:r>
      <w:proofErr w:type="gramEnd"/>
      <w:r>
        <w:rPr>
          <w:rFonts w:ascii="Times New Roman" w:hAnsi="Times New Roman"/>
          <w:sz w:val="28"/>
          <w:szCs w:val="28"/>
        </w:rPr>
        <w:t xml:space="preserve"> </w:t>
      </w:r>
      <w:proofErr w:type="spellStart"/>
      <w:r>
        <w:rPr>
          <w:rFonts w:ascii="Times New Roman" w:hAnsi="Times New Roman"/>
          <w:sz w:val="28"/>
          <w:szCs w:val="28"/>
        </w:rPr>
        <w:t>Кудюр</w:t>
      </w:r>
      <w:proofErr w:type="spellEnd"/>
      <w:r>
        <w:rPr>
          <w:rFonts w:ascii="Times New Roman" w:hAnsi="Times New Roman"/>
          <w:sz w:val="28"/>
          <w:szCs w:val="28"/>
        </w:rPr>
        <w:t xml:space="preserve"> практически полностью загружены. Для электроснабжения планируемых и реконструируемых объектов на расчетный срок, а также для разгрузки действующих КТП требуется установка новых трансформаторных подстанций на территории сел и замена трансформаторов действующих КТП </w:t>
      </w:r>
      <w:proofErr w:type="gramStart"/>
      <w:r>
        <w:rPr>
          <w:rFonts w:ascii="Times New Roman" w:hAnsi="Times New Roman"/>
          <w:sz w:val="28"/>
          <w:szCs w:val="28"/>
        </w:rPr>
        <w:t>на</w:t>
      </w:r>
      <w:proofErr w:type="gramEnd"/>
      <w:r>
        <w:rPr>
          <w:rFonts w:ascii="Times New Roman" w:hAnsi="Times New Roman"/>
          <w:sz w:val="28"/>
          <w:szCs w:val="28"/>
        </w:rPr>
        <w:t xml:space="preserve"> более мощные.</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Технологическое оборудование комплектных трансформаторных подстанций имеет высокую степень физического износа. Требуется текущий ремонт и замена технологического оборудования.</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Распределительные сети 10 кВ нуждаются в реконструкции в связи с высокой степенью физического износа.</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Применяемый в </w:t>
      </w:r>
      <w:proofErr w:type="gramStart"/>
      <w:r>
        <w:rPr>
          <w:rFonts w:ascii="Times New Roman" w:hAnsi="Times New Roman"/>
          <w:sz w:val="28"/>
          <w:szCs w:val="28"/>
        </w:rPr>
        <w:t>ВЛ</w:t>
      </w:r>
      <w:proofErr w:type="gramEnd"/>
      <w:r>
        <w:rPr>
          <w:rFonts w:ascii="Times New Roman" w:hAnsi="Times New Roman"/>
          <w:sz w:val="28"/>
          <w:szCs w:val="28"/>
        </w:rPr>
        <w:t xml:space="preserve"> – 10 кВ провод марки А сечением 70 мм2 и провод марки АС сечением 35/6,2 мм2 не соответствуют требованиям ПУЭ к минимально </w:t>
      </w:r>
      <w:r>
        <w:rPr>
          <w:rFonts w:ascii="Times New Roman" w:hAnsi="Times New Roman"/>
          <w:sz w:val="28"/>
          <w:szCs w:val="28"/>
        </w:rPr>
        <w:lastRenderedPageBreak/>
        <w:t xml:space="preserve">допустимому сечению алюминиевых и сталеалюминевых проводников ВЛ–10 кВ по условиям механической прочности для  </w:t>
      </w:r>
      <w:r>
        <w:rPr>
          <w:rFonts w:ascii="Times New Roman" w:hAnsi="Times New Roman"/>
          <w:sz w:val="28"/>
          <w:szCs w:val="28"/>
          <w:lang w:val="en-US"/>
        </w:rPr>
        <w:t>IV</w:t>
      </w:r>
      <w:r>
        <w:rPr>
          <w:rFonts w:ascii="Times New Roman" w:hAnsi="Times New Roman"/>
          <w:sz w:val="28"/>
          <w:szCs w:val="28"/>
        </w:rPr>
        <w:t xml:space="preserve"> района по гололеду и </w:t>
      </w:r>
      <w:r>
        <w:rPr>
          <w:rFonts w:ascii="Times New Roman" w:hAnsi="Times New Roman"/>
          <w:sz w:val="28"/>
          <w:szCs w:val="28"/>
          <w:lang w:val="en-US"/>
        </w:rPr>
        <w:t>IV</w:t>
      </w:r>
      <w:r>
        <w:rPr>
          <w:rFonts w:ascii="Times New Roman" w:hAnsi="Times New Roman"/>
          <w:sz w:val="28"/>
          <w:szCs w:val="28"/>
        </w:rPr>
        <w:t xml:space="preserve"> района по ветру, в связи с этим, необходимо заменить в существующих распределительных сетях ВЛ – 10 кВ провод</w:t>
      </w:r>
      <w:proofErr w:type="gramStart"/>
      <w:r w:rsidR="005049A1">
        <w:rPr>
          <w:rFonts w:ascii="Times New Roman" w:hAnsi="Times New Roman"/>
          <w:sz w:val="28"/>
          <w:szCs w:val="28"/>
        </w:rPr>
        <w:t xml:space="preserve"> </w:t>
      </w:r>
      <w:r>
        <w:rPr>
          <w:rFonts w:ascii="Times New Roman" w:hAnsi="Times New Roman"/>
          <w:sz w:val="28"/>
          <w:szCs w:val="28"/>
        </w:rPr>
        <w:t xml:space="preserve"> А</w:t>
      </w:r>
      <w:proofErr w:type="gramEnd"/>
      <w:r>
        <w:rPr>
          <w:rFonts w:ascii="Times New Roman" w:hAnsi="Times New Roman"/>
          <w:sz w:val="28"/>
          <w:szCs w:val="28"/>
        </w:rPr>
        <w:t xml:space="preserve"> сечением 70 мм2 проводом А с минимальным сечением 95 мм2 либо сталеалюминевым проводом АС с минимальным сечением 50/8 мм2.</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Потребители  </w:t>
      </w:r>
      <w:r>
        <w:rPr>
          <w:rFonts w:ascii="Times New Roman" w:hAnsi="Times New Roman"/>
          <w:sz w:val="28"/>
          <w:szCs w:val="28"/>
          <w:lang w:val="en-US"/>
        </w:rPr>
        <w:t>II</w:t>
      </w:r>
      <w:r w:rsidRPr="007C1856">
        <w:rPr>
          <w:rFonts w:ascii="Times New Roman" w:hAnsi="Times New Roman"/>
          <w:sz w:val="28"/>
          <w:szCs w:val="28"/>
        </w:rPr>
        <w:t xml:space="preserve"> </w:t>
      </w:r>
      <w:r>
        <w:rPr>
          <w:rFonts w:ascii="Times New Roman" w:hAnsi="Times New Roman"/>
          <w:sz w:val="28"/>
          <w:szCs w:val="28"/>
        </w:rPr>
        <w:t xml:space="preserve">категории по надежности электроснабжения, согласно ПУЭ, должны обеспечиваться электроэнергией в нормальном режиме работы от двух независимых </w:t>
      </w:r>
      <w:proofErr w:type="spellStart"/>
      <w:r>
        <w:rPr>
          <w:rFonts w:ascii="Times New Roman" w:hAnsi="Times New Roman"/>
          <w:sz w:val="28"/>
          <w:szCs w:val="28"/>
        </w:rPr>
        <w:t>взаиморезервирующих</w:t>
      </w:r>
      <w:proofErr w:type="spellEnd"/>
      <w:r>
        <w:rPr>
          <w:rFonts w:ascii="Times New Roman" w:hAnsi="Times New Roman"/>
          <w:sz w:val="28"/>
          <w:szCs w:val="28"/>
        </w:rPr>
        <w:t xml:space="preserve"> источников питания. В связи с этим, необходимо обеспечить резервным источником питания все здания и сооружения, относящиеся ко </w:t>
      </w:r>
      <w:r>
        <w:rPr>
          <w:rFonts w:ascii="Times New Roman" w:hAnsi="Times New Roman"/>
          <w:sz w:val="28"/>
          <w:szCs w:val="28"/>
          <w:lang w:val="en-US"/>
        </w:rPr>
        <w:t>II</w:t>
      </w:r>
      <w:r>
        <w:rPr>
          <w:rFonts w:ascii="Times New Roman" w:hAnsi="Times New Roman"/>
          <w:sz w:val="28"/>
          <w:szCs w:val="28"/>
        </w:rPr>
        <w:t xml:space="preserve"> категории.</w:t>
      </w:r>
    </w:p>
    <w:p w:rsidR="003B2A3F" w:rsidRDefault="003B2A3F" w:rsidP="007F6A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как комплектные трансформаторные подстанции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ибиля</w:t>
      </w:r>
      <w:proofErr w:type="spellEnd"/>
      <w:r>
        <w:rPr>
          <w:rFonts w:ascii="Times New Roman" w:hAnsi="Times New Roman"/>
          <w:sz w:val="28"/>
          <w:szCs w:val="28"/>
        </w:rPr>
        <w:t xml:space="preserve"> и </w:t>
      </w:r>
      <w:proofErr w:type="spellStart"/>
      <w:r>
        <w:rPr>
          <w:rFonts w:ascii="Times New Roman" w:hAnsi="Times New Roman"/>
          <w:sz w:val="28"/>
          <w:szCs w:val="28"/>
        </w:rPr>
        <w:t>с.Кара-Кудюр</w:t>
      </w:r>
      <w:proofErr w:type="spellEnd"/>
      <w:r>
        <w:rPr>
          <w:rFonts w:ascii="Times New Roman" w:hAnsi="Times New Roman"/>
          <w:sz w:val="28"/>
          <w:szCs w:val="28"/>
        </w:rPr>
        <w:t xml:space="preserve"> практически полностью загружены, для подключения планируемых объектов электроснабжения и увеличения мощностей реконструируемых на расчетный период предусматривается установка 3-х КТП-10/0,4 кВ с трансформаторами мощностью от 100 до 250 </w:t>
      </w:r>
      <w:proofErr w:type="spellStart"/>
      <w:r>
        <w:rPr>
          <w:rFonts w:ascii="Times New Roman" w:hAnsi="Times New Roman"/>
          <w:sz w:val="28"/>
          <w:szCs w:val="28"/>
        </w:rPr>
        <w:t>кВА</w:t>
      </w:r>
      <w:proofErr w:type="spellEnd"/>
      <w:r>
        <w:rPr>
          <w:rFonts w:ascii="Times New Roman" w:hAnsi="Times New Roman"/>
          <w:sz w:val="28"/>
          <w:szCs w:val="28"/>
        </w:rPr>
        <w:t xml:space="preserve"> в </w:t>
      </w:r>
      <w:proofErr w:type="spellStart"/>
      <w:r>
        <w:rPr>
          <w:rFonts w:ascii="Times New Roman" w:hAnsi="Times New Roman"/>
          <w:sz w:val="28"/>
          <w:szCs w:val="28"/>
        </w:rPr>
        <w:t>с.Чибиля</w:t>
      </w:r>
      <w:proofErr w:type="spellEnd"/>
      <w:r>
        <w:rPr>
          <w:rFonts w:ascii="Times New Roman" w:hAnsi="Times New Roman"/>
          <w:sz w:val="28"/>
          <w:szCs w:val="28"/>
        </w:rPr>
        <w:t xml:space="preserve"> и 1-ой КТП-10/0,4 кВ с трансформаторами мощностью 2х100 </w:t>
      </w:r>
      <w:proofErr w:type="spellStart"/>
      <w:r>
        <w:rPr>
          <w:rFonts w:ascii="Times New Roman" w:hAnsi="Times New Roman"/>
          <w:sz w:val="28"/>
          <w:szCs w:val="28"/>
        </w:rPr>
        <w:t>кВА</w:t>
      </w:r>
      <w:proofErr w:type="spellEnd"/>
      <w:r>
        <w:rPr>
          <w:rFonts w:ascii="Times New Roman" w:hAnsi="Times New Roman"/>
          <w:sz w:val="28"/>
          <w:szCs w:val="28"/>
        </w:rPr>
        <w:t xml:space="preserve"> в </w:t>
      </w:r>
      <w:proofErr w:type="spellStart"/>
      <w:r>
        <w:rPr>
          <w:rFonts w:ascii="Times New Roman" w:hAnsi="Times New Roman"/>
          <w:sz w:val="28"/>
          <w:szCs w:val="28"/>
        </w:rPr>
        <w:t>с.Кара-Кудюр</w:t>
      </w:r>
      <w:proofErr w:type="spellEnd"/>
      <w:r>
        <w:rPr>
          <w:rFonts w:ascii="Times New Roman" w:hAnsi="Times New Roman"/>
          <w:sz w:val="28"/>
          <w:szCs w:val="28"/>
        </w:rPr>
        <w:t>.</w:t>
      </w:r>
    </w:p>
    <w:p w:rsidR="003B2A3F" w:rsidRDefault="003B2A3F" w:rsidP="004B5C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предусматривается реконструкция с увеличением мощностей трансформаторов 1 действующей КТП-10/0,4 </w:t>
      </w:r>
      <w:proofErr w:type="spellStart"/>
      <w:r>
        <w:rPr>
          <w:rFonts w:ascii="Times New Roman" w:hAnsi="Times New Roman"/>
          <w:sz w:val="28"/>
          <w:szCs w:val="28"/>
        </w:rPr>
        <w:t>кВ</w:t>
      </w:r>
      <w:proofErr w:type="spellEnd"/>
      <w:r>
        <w:rPr>
          <w:rFonts w:ascii="Times New Roman" w:hAnsi="Times New Roman"/>
          <w:sz w:val="28"/>
          <w:szCs w:val="28"/>
        </w:rPr>
        <w:t xml:space="preserve"> в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ибиля</w:t>
      </w:r>
      <w:proofErr w:type="spellEnd"/>
      <w:r>
        <w:rPr>
          <w:rFonts w:ascii="Times New Roman" w:hAnsi="Times New Roman"/>
          <w:sz w:val="28"/>
          <w:szCs w:val="28"/>
        </w:rPr>
        <w:t xml:space="preserve"> и реконструкция 1 действующей КТП – 10/0,4 </w:t>
      </w:r>
      <w:proofErr w:type="spellStart"/>
      <w:r>
        <w:rPr>
          <w:rFonts w:ascii="Times New Roman" w:hAnsi="Times New Roman"/>
          <w:sz w:val="28"/>
          <w:szCs w:val="28"/>
        </w:rPr>
        <w:t>кВ</w:t>
      </w:r>
      <w:proofErr w:type="spellEnd"/>
      <w:r>
        <w:rPr>
          <w:rFonts w:ascii="Times New Roman" w:hAnsi="Times New Roman"/>
          <w:sz w:val="28"/>
          <w:szCs w:val="28"/>
        </w:rPr>
        <w:t xml:space="preserve"> в </w:t>
      </w:r>
      <w:proofErr w:type="spellStart"/>
      <w:r>
        <w:rPr>
          <w:rFonts w:ascii="Times New Roman" w:hAnsi="Times New Roman"/>
          <w:sz w:val="28"/>
          <w:szCs w:val="28"/>
        </w:rPr>
        <w:t>с.Кара-Кудюр</w:t>
      </w:r>
      <w:proofErr w:type="spellEnd"/>
      <w:r>
        <w:rPr>
          <w:rFonts w:ascii="Times New Roman" w:hAnsi="Times New Roman"/>
          <w:sz w:val="28"/>
          <w:szCs w:val="28"/>
        </w:rPr>
        <w:t>.</w:t>
      </w:r>
    </w:p>
    <w:p w:rsidR="003B2A3F" w:rsidRPr="00B10A00" w:rsidRDefault="003B2A3F" w:rsidP="004B5C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обоих селах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сельского поселения отсутствует уличное освещение.</w:t>
      </w:r>
    </w:p>
    <w:p w:rsidR="003B2A3F" w:rsidRPr="000E5EED" w:rsidRDefault="003B2A3F" w:rsidP="007424B8">
      <w:pPr>
        <w:autoSpaceDE w:val="0"/>
        <w:autoSpaceDN w:val="0"/>
        <w:adjustRightInd w:val="0"/>
        <w:spacing w:after="0" w:line="240" w:lineRule="auto"/>
        <w:ind w:left="1080"/>
        <w:jc w:val="both"/>
        <w:rPr>
          <w:rFonts w:ascii="Times New Roman" w:hAnsi="Times New Roman"/>
          <w:sz w:val="28"/>
          <w:szCs w:val="28"/>
        </w:rPr>
      </w:pP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43290C"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bookmarkStart w:id="13" w:name="sub_17"/>
      <w:r>
        <w:rPr>
          <w:rFonts w:ascii="Times New Roman" w:hAnsi="Times New Roman"/>
          <w:b/>
          <w:bCs/>
          <w:color w:val="26282F"/>
          <w:sz w:val="28"/>
          <w:szCs w:val="28"/>
        </w:rPr>
        <w:t>10</w:t>
      </w:r>
      <w:r w:rsidRPr="0043290C">
        <w:rPr>
          <w:rFonts w:ascii="Times New Roman" w:hAnsi="Times New Roman"/>
          <w:b/>
          <w:bCs/>
          <w:color w:val="26282F"/>
          <w:sz w:val="28"/>
          <w:szCs w:val="28"/>
        </w:rPr>
        <w:t>. Система обращения с отходами</w:t>
      </w:r>
    </w:p>
    <w:bookmarkEnd w:id="13"/>
    <w:p w:rsidR="003B2A3F" w:rsidRDefault="003B2A3F" w:rsidP="00E11852">
      <w:pPr>
        <w:autoSpaceDE w:val="0"/>
        <w:autoSpaceDN w:val="0"/>
        <w:adjustRightInd w:val="0"/>
        <w:spacing w:after="0" w:line="240" w:lineRule="auto"/>
        <w:ind w:firstLine="720"/>
        <w:jc w:val="both"/>
        <w:rPr>
          <w:rFonts w:ascii="Times New Roman" w:hAnsi="Times New Roman"/>
          <w:i/>
          <w:color w:val="FF0000"/>
          <w:sz w:val="28"/>
          <w:szCs w:val="28"/>
        </w:rPr>
      </w:pPr>
    </w:p>
    <w:p w:rsidR="003B2A3F" w:rsidRPr="003F6614" w:rsidRDefault="003B2A3F" w:rsidP="00E11852">
      <w:pPr>
        <w:autoSpaceDE w:val="0"/>
        <w:autoSpaceDN w:val="0"/>
        <w:adjustRightInd w:val="0"/>
        <w:spacing w:after="0" w:line="240" w:lineRule="auto"/>
        <w:ind w:firstLine="720"/>
        <w:jc w:val="both"/>
        <w:rPr>
          <w:rFonts w:ascii="Times New Roman" w:hAnsi="Times New Roman"/>
          <w:sz w:val="28"/>
          <w:szCs w:val="28"/>
        </w:rPr>
      </w:pPr>
      <w:r w:rsidRPr="003F6614">
        <w:rPr>
          <w:rFonts w:ascii="Times New Roman" w:hAnsi="Times New Roman"/>
          <w:sz w:val="28"/>
          <w:szCs w:val="28"/>
        </w:rPr>
        <w:t>Население, живущее</w:t>
      </w:r>
      <w:r>
        <w:rPr>
          <w:rFonts w:ascii="Times New Roman" w:hAnsi="Times New Roman"/>
          <w:sz w:val="28"/>
          <w:szCs w:val="28"/>
        </w:rPr>
        <w:t xml:space="preserve"> в частных домах, для утилизации твердых и жидких бытовых отходов, в основном используют ямы, вырытые в границах территории дома, как последствие, устраиваются несанкционированные свалки. </w:t>
      </w:r>
      <w:r w:rsidRPr="003F6614">
        <w:rPr>
          <w:rFonts w:ascii="Times New Roman" w:hAnsi="Times New Roman"/>
          <w:sz w:val="28"/>
          <w:szCs w:val="28"/>
        </w:rPr>
        <w:t xml:space="preserve"> </w:t>
      </w: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t>Проблемы:</w:t>
      </w:r>
    </w:p>
    <w:p w:rsidR="003B2A3F" w:rsidRDefault="003B2A3F" w:rsidP="00EC5D98">
      <w:pPr>
        <w:numPr>
          <w:ilvl w:val="0"/>
          <w:numId w:val="16"/>
        </w:numPr>
        <w:autoSpaceDE w:val="0"/>
        <w:autoSpaceDN w:val="0"/>
        <w:adjustRightInd w:val="0"/>
        <w:spacing w:after="0" w:line="240" w:lineRule="auto"/>
        <w:jc w:val="both"/>
        <w:rPr>
          <w:rFonts w:ascii="Times New Roman" w:hAnsi="Times New Roman"/>
          <w:sz w:val="28"/>
          <w:szCs w:val="28"/>
        </w:rPr>
      </w:pPr>
      <w:bookmarkStart w:id="14" w:name="sub_171"/>
      <w:r w:rsidRPr="0043290C">
        <w:rPr>
          <w:rFonts w:ascii="Times New Roman" w:hAnsi="Times New Roman"/>
          <w:sz w:val="28"/>
          <w:szCs w:val="28"/>
        </w:rPr>
        <w:t>значительная по размерам территория поселения;</w:t>
      </w:r>
      <w:bookmarkStart w:id="15" w:name="sub_172"/>
      <w:bookmarkEnd w:id="14"/>
    </w:p>
    <w:p w:rsidR="003B2A3F" w:rsidRPr="00EC5D98" w:rsidRDefault="003B2A3F" w:rsidP="00EC5D98">
      <w:pPr>
        <w:numPr>
          <w:ilvl w:val="0"/>
          <w:numId w:val="16"/>
        </w:numPr>
        <w:autoSpaceDE w:val="0"/>
        <w:autoSpaceDN w:val="0"/>
        <w:adjustRightInd w:val="0"/>
        <w:spacing w:after="0" w:line="240" w:lineRule="auto"/>
        <w:jc w:val="both"/>
        <w:rPr>
          <w:rFonts w:ascii="Times New Roman" w:hAnsi="Times New Roman"/>
          <w:sz w:val="28"/>
          <w:szCs w:val="28"/>
        </w:rPr>
      </w:pPr>
      <w:r w:rsidRPr="00EC5D98">
        <w:rPr>
          <w:rFonts w:ascii="Times New Roman" w:hAnsi="Times New Roman"/>
          <w:sz w:val="28"/>
          <w:szCs w:val="28"/>
        </w:rPr>
        <w:t xml:space="preserve">большие </w:t>
      </w:r>
      <w:r w:rsidR="005049A1">
        <w:rPr>
          <w:rFonts w:ascii="Times New Roman" w:hAnsi="Times New Roman"/>
          <w:sz w:val="28"/>
          <w:szCs w:val="28"/>
        </w:rPr>
        <w:t xml:space="preserve">расстояния между </w:t>
      </w:r>
      <w:r w:rsidRPr="00EC5D98">
        <w:rPr>
          <w:rFonts w:ascii="Times New Roman" w:hAnsi="Times New Roman"/>
          <w:sz w:val="28"/>
          <w:szCs w:val="28"/>
        </w:rPr>
        <w:t>населенными пунктами</w:t>
      </w:r>
      <w:r w:rsidR="005049A1">
        <w:rPr>
          <w:rFonts w:ascii="Times New Roman" w:hAnsi="Times New Roman"/>
          <w:sz w:val="28"/>
          <w:szCs w:val="28"/>
        </w:rPr>
        <w:t xml:space="preserve"> сельского поселения</w:t>
      </w:r>
      <w:r w:rsidRPr="00EC5D98">
        <w:rPr>
          <w:rFonts w:ascii="Times New Roman" w:hAnsi="Times New Roman"/>
          <w:sz w:val="28"/>
          <w:szCs w:val="28"/>
        </w:rPr>
        <w:t>;</w:t>
      </w:r>
    </w:p>
    <w:p w:rsidR="003B2A3F" w:rsidRPr="00EC5D98" w:rsidRDefault="003B2A3F" w:rsidP="00EC5D98">
      <w:pPr>
        <w:numPr>
          <w:ilvl w:val="0"/>
          <w:numId w:val="16"/>
        </w:numPr>
        <w:autoSpaceDE w:val="0"/>
        <w:autoSpaceDN w:val="0"/>
        <w:adjustRightInd w:val="0"/>
        <w:spacing w:after="0" w:line="240" w:lineRule="auto"/>
        <w:jc w:val="both"/>
        <w:rPr>
          <w:rFonts w:ascii="Times New Roman" w:hAnsi="Times New Roman"/>
          <w:sz w:val="28"/>
          <w:szCs w:val="28"/>
        </w:rPr>
      </w:pPr>
      <w:r w:rsidRPr="00EC5D98">
        <w:rPr>
          <w:rFonts w:ascii="Times New Roman" w:hAnsi="Times New Roman"/>
          <w:sz w:val="28"/>
          <w:szCs w:val="28"/>
        </w:rPr>
        <w:t xml:space="preserve">на большинстве территорий домовладений отсутствуют организованные места для сбора крупногабаритных отходов; </w:t>
      </w:r>
    </w:p>
    <w:p w:rsidR="003B2A3F" w:rsidRPr="00EC5D98" w:rsidRDefault="003B2A3F" w:rsidP="00EC5D98">
      <w:pPr>
        <w:numPr>
          <w:ilvl w:val="0"/>
          <w:numId w:val="16"/>
        </w:numPr>
        <w:autoSpaceDE w:val="0"/>
        <w:autoSpaceDN w:val="0"/>
        <w:adjustRightInd w:val="0"/>
        <w:spacing w:after="0" w:line="240" w:lineRule="auto"/>
        <w:jc w:val="both"/>
        <w:rPr>
          <w:rFonts w:ascii="Times New Roman" w:hAnsi="Times New Roman"/>
          <w:sz w:val="28"/>
          <w:szCs w:val="28"/>
        </w:rPr>
      </w:pPr>
      <w:r w:rsidRPr="00EC5D98">
        <w:rPr>
          <w:rFonts w:ascii="Times New Roman" w:hAnsi="Times New Roman"/>
          <w:sz w:val="28"/>
          <w:szCs w:val="28"/>
        </w:rPr>
        <w:t xml:space="preserve">отсутствие пунктов приема вторичных отходов; </w:t>
      </w:r>
    </w:p>
    <w:p w:rsidR="003B2A3F" w:rsidRPr="00EC5D98" w:rsidRDefault="003B2A3F" w:rsidP="00EC5D98">
      <w:pPr>
        <w:numPr>
          <w:ilvl w:val="0"/>
          <w:numId w:val="16"/>
        </w:numPr>
        <w:autoSpaceDE w:val="0"/>
        <w:autoSpaceDN w:val="0"/>
        <w:adjustRightInd w:val="0"/>
        <w:spacing w:after="0" w:line="240" w:lineRule="auto"/>
        <w:jc w:val="both"/>
        <w:rPr>
          <w:rFonts w:ascii="Times New Roman" w:hAnsi="Times New Roman"/>
          <w:sz w:val="28"/>
          <w:szCs w:val="28"/>
        </w:rPr>
      </w:pPr>
      <w:r w:rsidRPr="00EC5D98">
        <w:rPr>
          <w:rFonts w:ascii="Times New Roman" w:hAnsi="Times New Roman"/>
          <w:sz w:val="28"/>
          <w:szCs w:val="28"/>
        </w:rPr>
        <w:t xml:space="preserve">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 </w:t>
      </w:r>
    </w:p>
    <w:p w:rsidR="003B2A3F" w:rsidRPr="0043290C" w:rsidRDefault="003B2A3F" w:rsidP="00EC5D98">
      <w:pPr>
        <w:autoSpaceDE w:val="0"/>
        <w:autoSpaceDN w:val="0"/>
        <w:adjustRightInd w:val="0"/>
        <w:spacing w:after="0" w:line="240" w:lineRule="auto"/>
        <w:jc w:val="both"/>
        <w:rPr>
          <w:rFonts w:ascii="Times New Roman" w:hAnsi="Times New Roman"/>
          <w:sz w:val="28"/>
          <w:szCs w:val="28"/>
        </w:rPr>
      </w:pPr>
    </w:p>
    <w:bookmarkEnd w:id="15"/>
    <w:p w:rsidR="003B2A3F" w:rsidRDefault="003B2A3F" w:rsidP="00BE6EC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t>Возникающие несанкционированные свалки ликвидируются при наличии средств в местном бюджете.</w:t>
      </w:r>
      <w:bookmarkStart w:id="16" w:name="sub_30"/>
    </w:p>
    <w:p w:rsidR="003B2A3F" w:rsidRPr="002D137C" w:rsidRDefault="003B2A3F" w:rsidP="00BE6EC2">
      <w:pPr>
        <w:autoSpaceDE w:val="0"/>
        <w:autoSpaceDN w:val="0"/>
        <w:adjustRightInd w:val="0"/>
        <w:spacing w:after="0" w:line="240" w:lineRule="auto"/>
        <w:ind w:firstLine="720"/>
        <w:jc w:val="both"/>
        <w:rPr>
          <w:rFonts w:ascii="Times New Roman" w:hAnsi="Times New Roman"/>
          <w:sz w:val="28"/>
          <w:szCs w:val="28"/>
        </w:rPr>
      </w:pPr>
      <w:r w:rsidRPr="002D137C">
        <w:rPr>
          <w:rFonts w:ascii="Times New Roman" w:hAnsi="Times New Roman"/>
          <w:sz w:val="28"/>
          <w:szCs w:val="28"/>
        </w:rPr>
        <w:t xml:space="preserve">Обезвреживание отходов по ряду позиций противоречит санитарно-гигиеническим требованиям в части отсутствия разработанной системы снижения </w:t>
      </w:r>
      <w:r w:rsidRPr="002D137C">
        <w:rPr>
          <w:rFonts w:ascii="Times New Roman" w:hAnsi="Times New Roman"/>
          <w:sz w:val="28"/>
          <w:szCs w:val="28"/>
        </w:rPr>
        <w:lastRenderedPageBreak/>
        <w:t>объема отходов, поступающих на захоронение. Система уличной уборки характеризуется недостаточной оснащенностью специализированной техникой.</w:t>
      </w:r>
    </w:p>
    <w:p w:rsidR="003B2A3F" w:rsidRPr="002852F8" w:rsidRDefault="003B2A3F" w:rsidP="00BE6EC2">
      <w:pPr>
        <w:autoSpaceDE w:val="0"/>
        <w:autoSpaceDN w:val="0"/>
        <w:adjustRightInd w:val="0"/>
        <w:spacing w:after="0" w:line="240" w:lineRule="auto"/>
        <w:ind w:firstLine="720"/>
        <w:jc w:val="both"/>
        <w:rPr>
          <w:rFonts w:ascii="Times New Roman" w:hAnsi="Times New Roman"/>
          <w:sz w:val="28"/>
          <w:szCs w:val="28"/>
        </w:rPr>
      </w:pPr>
      <w:r w:rsidRPr="002852F8">
        <w:rPr>
          <w:rFonts w:ascii="Times New Roman" w:hAnsi="Times New Roman"/>
          <w:sz w:val="28"/>
          <w:szCs w:val="28"/>
        </w:rPr>
        <w:t xml:space="preserve">Предоставление физическим и юридическим лицам услуг по сбору и вывозу ТБО осуществляется автономным учреждением </w:t>
      </w:r>
      <w:r w:rsidR="005049A1">
        <w:rPr>
          <w:rFonts w:ascii="Times New Roman" w:hAnsi="Times New Roman"/>
          <w:sz w:val="28"/>
          <w:szCs w:val="28"/>
        </w:rPr>
        <w:t xml:space="preserve">МБУ </w:t>
      </w:r>
      <w:r w:rsidRPr="002852F8">
        <w:rPr>
          <w:rFonts w:ascii="Times New Roman" w:hAnsi="Times New Roman"/>
          <w:sz w:val="28"/>
          <w:szCs w:val="28"/>
        </w:rPr>
        <w:t>«Улаганспецавтотранс».</w:t>
      </w:r>
    </w:p>
    <w:p w:rsidR="003B2A3F" w:rsidRPr="002852F8" w:rsidRDefault="003B2A3F" w:rsidP="00BE6EC2">
      <w:pPr>
        <w:pStyle w:val="S"/>
        <w:spacing w:line="276" w:lineRule="auto"/>
        <w:rPr>
          <w:spacing w:val="-2"/>
          <w:sz w:val="28"/>
          <w:szCs w:val="28"/>
        </w:rPr>
      </w:pPr>
      <w:r w:rsidRPr="002852F8">
        <w:rPr>
          <w:sz w:val="28"/>
          <w:szCs w:val="28"/>
        </w:rPr>
        <w:t xml:space="preserve">На территории индивидуальной застройки отходы собираются и вывозятся по бестарной системе. Норма накопления бытовых отходов для населения составляет 1,5 куб.м. в год на человека. </w:t>
      </w:r>
    </w:p>
    <w:p w:rsidR="003B2A3F" w:rsidRPr="002852F8" w:rsidRDefault="003B2A3F" w:rsidP="00BE6EC2">
      <w:pPr>
        <w:pStyle w:val="S"/>
        <w:spacing w:line="276" w:lineRule="auto"/>
        <w:rPr>
          <w:sz w:val="28"/>
          <w:szCs w:val="28"/>
        </w:rPr>
      </w:pPr>
      <w:r w:rsidRPr="002852F8">
        <w:rPr>
          <w:sz w:val="28"/>
          <w:szCs w:val="28"/>
        </w:rPr>
        <w:t xml:space="preserve">Собранные отходы вывозятся для захоронения на свалку ТБО. Полигон твердых бытовых отходов в обоих селах расположен на расстоянии менее 1 км от жилой застройки, что не соответствует  требованиям  </w:t>
      </w:r>
      <w:proofErr w:type="spellStart"/>
      <w:r w:rsidRPr="002852F8">
        <w:rPr>
          <w:sz w:val="28"/>
          <w:szCs w:val="28"/>
        </w:rPr>
        <w:t>СанНиП</w:t>
      </w:r>
      <w:proofErr w:type="spellEnd"/>
      <w:r w:rsidRPr="002852F8">
        <w:rPr>
          <w:sz w:val="28"/>
          <w:szCs w:val="28"/>
        </w:rPr>
        <w:t xml:space="preserve"> 2.2.1/2.1.1.1200-03 (размер санитарно-защитной зоны для полигонов ТБО – 1000 м).</w:t>
      </w:r>
    </w:p>
    <w:p w:rsidR="003B2A3F" w:rsidRDefault="003B2A3F" w:rsidP="003E3888">
      <w:pPr>
        <w:autoSpaceDE w:val="0"/>
        <w:autoSpaceDN w:val="0"/>
        <w:adjustRightInd w:val="0"/>
        <w:spacing w:after="0" w:line="240" w:lineRule="auto"/>
        <w:outlineLvl w:val="0"/>
        <w:rPr>
          <w:rFonts w:ascii="Times New Roman" w:hAnsi="Times New Roman"/>
          <w:b/>
          <w:bCs/>
          <w:color w:val="26282F"/>
          <w:sz w:val="28"/>
          <w:szCs w:val="28"/>
        </w:rPr>
      </w:pPr>
    </w:p>
    <w:p w:rsidR="003B2A3F"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p>
    <w:p w:rsidR="003B2A3F" w:rsidRPr="0043290C" w:rsidRDefault="003B2A3F" w:rsidP="00E11852">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color w:val="26282F"/>
          <w:sz w:val="28"/>
          <w:szCs w:val="28"/>
        </w:rPr>
        <w:t>11</w:t>
      </w:r>
      <w:r w:rsidRPr="0043290C">
        <w:rPr>
          <w:rFonts w:ascii="Times New Roman" w:hAnsi="Times New Roman"/>
          <w:b/>
          <w:bCs/>
          <w:color w:val="26282F"/>
          <w:sz w:val="28"/>
          <w:szCs w:val="28"/>
        </w:rPr>
        <w:t xml:space="preserve">. </w:t>
      </w:r>
      <w:r w:rsidRPr="0043290C">
        <w:rPr>
          <w:rFonts w:ascii="Times New Roman" w:hAnsi="Times New Roman"/>
          <w:b/>
          <w:bCs/>
          <w:sz w:val="28"/>
          <w:szCs w:val="28"/>
        </w:rPr>
        <w:t>Мероприятия программы и показатели</w:t>
      </w:r>
    </w:p>
    <w:bookmarkEnd w:id="16"/>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43290C" w:rsidRDefault="003B2A3F" w:rsidP="00E11852">
      <w:pPr>
        <w:autoSpaceDE w:val="0"/>
        <w:autoSpaceDN w:val="0"/>
        <w:adjustRightInd w:val="0"/>
        <w:spacing w:after="0" w:line="240" w:lineRule="auto"/>
        <w:jc w:val="center"/>
        <w:outlineLvl w:val="0"/>
        <w:rPr>
          <w:rFonts w:ascii="Times New Roman" w:hAnsi="Times New Roman"/>
          <w:b/>
          <w:bCs/>
          <w:sz w:val="28"/>
          <w:szCs w:val="28"/>
        </w:rPr>
      </w:pPr>
      <w:bookmarkStart w:id="17" w:name="sub_31"/>
      <w:r>
        <w:rPr>
          <w:rFonts w:ascii="Times New Roman" w:hAnsi="Times New Roman"/>
          <w:b/>
          <w:bCs/>
          <w:sz w:val="28"/>
          <w:szCs w:val="28"/>
        </w:rPr>
        <w:t>11</w:t>
      </w:r>
      <w:r w:rsidRPr="0043290C">
        <w:rPr>
          <w:rFonts w:ascii="Times New Roman" w:hAnsi="Times New Roman"/>
          <w:b/>
          <w:bCs/>
          <w:sz w:val="28"/>
          <w:szCs w:val="28"/>
        </w:rPr>
        <w:t>.1. В системе организации водоснабжения</w:t>
      </w:r>
    </w:p>
    <w:bookmarkEnd w:id="17"/>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расчете приняты нормы на хозяйственно – питьевое водоп</w:t>
      </w:r>
      <w:r w:rsidR="005049A1">
        <w:rPr>
          <w:rFonts w:ascii="Times New Roman" w:hAnsi="Times New Roman"/>
          <w:sz w:val="28"/>
          <w:szCs w:val="28"/>
        </w:rPr>
        <w:t>отребление в соответствии со СН</w:t>
      </w:r>
      <w:r>
        <w:rPr>
          <w:rFonts w:ascii="Times New Roman" w:hAnsi="Times New Roman"/>
          <w:sz w:val="28"/>
          <w:szCs w:val="28"/>
        </w:rPr>
        <w:t>иП 2.04.02-84 и составляет 100 л/</w:t>
      </w:r>
      <w:proofErr w:type="spellStart"/>
      <w:r>
        <w:rPr>
          <w:rFonts w:ascii="Times New Roman" w:hAnsi="Times New Roman"/>
          <w:sz w:val="28"/>
          <w:szCs w:val="28"/>
        </w:rPr>
        <w:t>сут</w:t>
      </w:r>
      <w:proofErr w:type="spellEnd"/>
      <w:r>
        <w:rPr>
          <w:rFonts w:ascii="Times New Roman" w:hAnsi="Times New Roman"/>
          <w:sz w:val="28"/>
          <w:szCs w:val="28"/>
        </w:rPr>
        <w:t xml:space="preserve"> на 1 человека для застройки зданиями, с внутренним водопроводом без канализации с учетом расходов на полив огородов, поение животных и расходов в общественных зданиях.</w:t>
      </w:r>
    </w:p>
    <w:p w:rsidR="003B2A3F" w:rsidRPr="00F47EAC" w:rsidRDefault="003B2A3F" w:rsidP="00E56D03">
      <w:pPr>
        <w:autoSpaceDE w:val="0"/>
        <w:autoSpaceDN w:val="0"/>
        <w:adjustRightInd w:val="0"/>
        <w:spacing w:after="0" w:line="240" w:lineRule="auto"/>
        <w:ind w:firstLine="720"/>
        <w:jc w:val="both"/>
        <w:rPr>
          <w:rFonts w:ascii="Times New Roman" w:hAnsi="Times New Roman"/>
          <w:i/>
          <w:sz w:val="28"/>
          <w:szCs w:val="28"/>
        </w:rPr>
      </w:pPr>
      <w:r w:rsidRPr="00F47EAC">
        <w:rPr>
          <w:rFonts w:ascii="Times New Roman" w:hAnsi="Times New Roman"/>
          <w:i/>
          <w:sz w:val="28"/>
          <w:szCs w:val="28"/>
        </w:rPr>
        <w:t xml:space="preserve">Село </w:t>
      </w:r>
      <w:proofErr w:type="spellStart"/>
      <w:r w:rsidRPr="00F47EAC">
        <w:rPr>
          <w:rFonts w:ascii="Times New Roman" w:hAnsi="Times New Roman"/>
          <w:i/>
          <w:sz w:val="28"/>
          <w:szCs w:val="28"/>
        </w:rPr>
        <w:t>Чибиля</w:t>
      </w:r>
      <w:proofErr w:type="spellEnd"/>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 расчетный срок максимальный суточный расход на хозяйственно – питьевые нужды с учетом 10% на неучтенные нужды составит 330,62 м³/</w:t>
      </w:r>
      <w:proofErr w:type="spellStart"/>
      <w:r>
        <w:rPr>
          <w:rFonts w:ascii="Times New Roman" w:hAnsi="Times New Roman"/>
          <w:sz w:val="28"/>
          <w:szCs w:val="28"/>
        </w:rPr>
        <w:t>сут</w:t>
      </w:r>
      <w:proofErr w:type="spellEnd"/>
      <w:r>
        <w:rPr>
          <w:rFonts w:ascii="Times New Roman" w:hAnsi="Times New Roman"/>
          <w:sz w:val="28"/>
          <w:szCs w:val="28"/>
        </w:rPr>
        <w:t>.</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Расход воды на противопожарные нужды и расчетное количество одновременных пожаров приняты согласно СНиП 2.04.02-84.Противопожарный расход на наружное пожаротушение составит на расчетный срок: 1 пожар по 5 л/сек. Расход воды на пожаротушение – 54 м³.</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Программа предусматривает прокладку централизованной системы водоснабжения для жилой и общественной застройки села. Для этого необходимо построить закольцованные сети водопровода протяженностью 15 км. Для нужд пожаротушения на кольцевой сети устанавливаются пожарные гидранты через 150 м. Для учета потребления воды планируется установить индивидуальные счетчики воды у потребителей и на источниках водоснабжения.</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Кроме того, программой предусматривается строительство трех водозаборных площадок:</w:t>
      </w:r>
    </w:p>
    <w:p w:rsidR="003B2A3F" w:rsidRDefault="003B2A3F" w:rsidP="00E56D03">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водозаборная площадка в северной части села: скважина и водонапорная башня ёмкостью 65м³;</w:t>
      </w:r>
    </w:p>
    <w:p w:rsidR="003B2A3F" w:rsidRDefault="003B2A3F" w:rsidP="00E56D03">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водозаборная площадка в юго-западной части села: скважина и водонапорная башня ёмкостью 60м³;</w:t>
      </w:r>
    </w:p>
    <w:p w:rsidR="003B2A3F" w:rsidRDefault="003B2A3F" w:rsidP="00E56D03">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водозаборная площадка в восточной части села: скважина и водонапорная башня ёмкостью 70м³.</w:t>
      </w:r>
    </w:p>
    <w:p w:rsidR="003B2A3F" w:rsidRDefault="003B2A3F" w:rsidP="00E56D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этого необходимо провести гидрогеологическую разведку водоносных горизонтов и бурение новых артезианских скважин.</w:t>
      </w:r>
    </w:p>
    <w:p w:rsidR="003B2A3F" w:rsidRDefault="003B2A3F" w:rsidP="00E56D03">
      <w:pPr>
        <w:autoSpaceDE w:val="0"/>
        <w:autoSpaceDN w:val="0"/>
        <w:adjustRightInd w:val="0"/>
        <w:spacing w:after="0" w:line="240" w:lineRule="auto"/>
        <w:ind w:firstLine="720"/>
        <w:jc w:val="both"/>
        <w:rPr>
          <w:rFonts w:ascii="Times New Roman" w:hAnsi="Times New Roman"/>
          <w:i/>
          <w:sz w:val="28"/>
          <w:szCs w:val="28"/>
        </w:rPr>
      </w:pPr>
      <w:r w:rsidRPr="00F47EAC">
        <w:rPr>
          <w:rFonts w:ascii="Times New Roman" w:hAnsi="Times New Roman"/>
          <w:i/>
          <w:sz w:val="28"/>
          <w:szCs w:val="28"/>
        </w:rPr>
        <w:t xml:space="preserve">Село </w:t>
      </w:r>
      <w:r>
        <w:rPr>
          <w:rFonts w:ascii="Times New Roman" w:hAnsi="Times New Roman"/>
          <w:i/>
          <w:sz w:val="28"/>
          <w:szCs w:val="28"/>
        </w:rPr>
        <w:t>Кара-</w:t>
      </w:r>
      <w:proofErr w:type="spellStart"/>
      <w:r>
        <w:rPr>
          <w:rFonts w:ascii="Times New Roman" w:hAnsi="Times New Roman"/>
          <w:i/>
          <w:sz w:val="28"/>
          <w:szCs w:val="28"/>
        </w:rPr>
        <w:t>Кудюр</w:t>
      </w:r>
      <w:proofErr w:type="spellEnd"/>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Программа предусматривает прокладку централизованной системы водоснабжения для жилой и общественной застройки села. Для этого необходимо построить закольцованные сети водопровода протяженностью 6 км. Для нужд пожаротушения на кольцевой сети устанавливаются пожарные гидранты через 150 м. Для учета потребления воды планируется установить индивидуальные счетчики воды у потребителей и на источниках водоснабжения.</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Программой предусматривается строительство трех водозаборных площадок:</w:t>
      </w:r>
    </w:p>
    <w:p w:rsidR="003B2A3F" w:rsidRDefault="003B2A3F" w:rsidP="00E56D03">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водозаборная площадка в северной части села: скважина и водонапорная башня ёмкостью 66м³;</w:t>
      </w:r>
    </w:p>
    <w:p w:rsidR="003B2A3F" w:rsidRDefault="003B2A3F" w:rsidP="00E56D03">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водозаборная площадка в южной части села: скважина и водонапорная башня ёмкостью 60м³.</w:t>
      </w:r>
    </w:p>
    <w:p w:rsidR="003B2A3F" w:rsidRPr="00A21833"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этого необходимо провести гидрогеологическую разведку водоносных горизонтов и бурение новых артезианских скважин.</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Default="003B2A3F" w:rsidP="00DB3F88">
      <w:pPr>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 xml:space="preserve">11.2. </w:t>
      </w:r>
      <w:r w:rsidRPr="0043290C">
        <w:rPr>
          <w:rFonts w:ascii="Times New Roman" w:hAnsi="Times New Roman"/>
          <w:b/>
          <w:bCs/>
          <w:sz w:val="28"/>
          <w:szCs w:val="28"/>
        </w:rPr>
        <w:t xml:space="preserve">В системе организации </w:t>
      </w:r>
      <w:r>
        <w:rPr>
          <w:rFonts w:ascii="Times New Roman" w:hAnsi="Times New Roman"/>
          <w:b/>
          <w:bCs/>
          <w:sz w:val="28"/>
          <w:szCs w:val="28"/>
        </w:rPr>
        <w:t>водоотведения</w:t>
      </w:r>
    </w:p>
    <w:p w:rsidR="003B2A3F" w:rsidRPr="00E11852" w:rsidRDefault="003B2A3F" w:rsidP="00DB3F88">
      <w:pPr>
        <w:autoSpaceDE w:val="0"/>
        <w:autoSpaceDN w:val="0"/>
        <w:adjustRightInd w:val="0"/>
        <w:spacing w:after="0" w:line="240" w:lineRule="auto"/>
        <w:ind w:firstLine="720"/>
        <w:jc w:val="center"/>
        <w:rPr>
          <w:rFonts w:ascii="Times New Roman" w:hAnsi="Times New Roman"/>
          <w:b/>
          <w:bCs/>
          <w:sz w:val="28"/>
          <w:szCs w:val="28"/>
        </w:rPr>
      </w:pP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 предусмотреть организованный сбор и очистку сточных вод, организовать утилизацию и вывоз сточных вод на территорию размещения отходов потребления.</w:t>
      </w: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Нормы водоотведения бытовых сточных вод приняты по СНиП 2.04.03-85 и соответствуют нормам водопотребления.</w:t>
      </w:r>
    </w:p>
    <w:p w:rsidR="003B2A3F" w:rsidRDefault="003B2A3F" w:rsidP="00DB3F88">
      <w:pPr>
        <w:autoSpaceDE w:val="0"/>
        <w:autoSpaceDN w:val="0"/>
        <w:adjustRightInd w:val="0"/>
        <w:spacing w:after="0" w:line="240" w:lineRule="auto"/>
        <w:ind w:firstLine="709"/>
        <w:jc w:val="both"/>
        <w:rPr>
          <w:rFonts w:ascii="Times New Roman" w:hAnsi="Times New Roman"/>
          <w:i/>
          <w:sz w:val="28"/>
          <w:szCs w:val="28"/>
        </w:rPr>
      </w:pPr>
      <w:r w:rsidRPr="00CD1D66">
        <w:rPr>
          <w:rFonts w:ascii="Times New Roman" w:hAnsi="Times New Roman"/>
          <w:i/>
          <w:sz w:val="28"/>
          <w:szCs w:val="28"/>
        </w:rPr>
        <w:t xml:space="preserve">Село </w:t>
      </w:r>
      <w:proofErr w:type="spellStart"/>
      <w:r w:rsidRPr="00CD1D66">
        <w:rPr>
          <w:rFonts w:ascii="Times New Roman" w:hAnsi="Times New Roman"/>
          <w:i/>
          <w:sz w:val="28"/>
          <w:szCs w:val="28"/>
        </w:rPr>
        <w:t>Чибиля</w:t>
      </w:r>
      <w:proofErr w:type="spellEnd"/>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Суточный расход бытовых сточных вод на расчетный срок составит 118,97м³/</w:t>
      </w:r>
      <w:proofErr w:type="spellStart"/>
      <w:r>
        <w:rPr>
          <w:rFonts w:ascii="Times New Roman" w:hAnsi="Times New Roman"/>
          <w:sz w:val="28"/>
          <w:szCs w:val="28"/>
        </w:rPr>
        <w:t>сут</w:t>
      </w:r>
      <w:proofErr w:type="spellEnd"/>
      <w:r>
        <w:rPr>
          <w:rFonts w:ascii="Times New Roman" w:hAnsi="Times New Roman"/>
          <w:sz w:val="28"/>
          <w:szCs w:val="28"/>
        </w:rPr>
        <w:t xml:space="preserve">. </w:t>
      </w: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Организация централизованной системы водоотведения из-за сложности рельефа нецелесообразна, поэтому программой предусматривается водоотведение в индивидуальные накопители сточных вод для жилых и общественных зданий с вывозом стоков на очистные сооружения. Это позволяет сохранить площадь используемой хозяйственной территории и является предпочтительным для данного поселения.</w:t>
      </w: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Программой предусматривается строительство полей фильтрации производительностью 119 м³/</w:t>
      </w:r>
      <w:proofErr w:type="spellStart"/>
      <w:r>
        <w:rPr>
          <w:rFonts w:ascii="Times New Roman" w:hAnsi="Times New Roman"/>
          <w:sz w:val="28"/>
          <w:szCs w:val="28"/>
        </w:rPr>
        <w:t>сут</w:t>
      </w:r>
      <w:proofErr w:type="spellEnd"/>
      <w:r>
        <w:rPr>
          <w:rFonts w:ascii="Times New Roman" w:hAnsi="Times New Roman"/>
          <w:sz w:val="28"/>
          <w:szCs w:val="28"/>
        </w:rPr>
        <w:t>. (производительность учитывает привозные стоки от индивидуальных накопителей сточных вод для жилых и общественных зданий). Площадь полей фильтрации составит 3,7 га.</w:t>
      </w: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Также необходимо установить локальные очистные установки на предприятиях автомобильного транспорта (нефтепродуктов) и проектируемых производственных объектов, расположенных в юго-восточной части села.</w:t>
      </w:r>
    </w:p>
    <w:p w:rsidR="003B2A3F" w:rsidRDefault="003B2A3F" w:rsidP="00DB3F88">
      <w:pPr>
        <w:autoSpaceDE w:val="0"/>
        <w:autoSpaceDN w:val="0"/>
        <w:adjustRightInd w:val="0"/>
        <w:spacing w:after="0" w:line="240" w:lineRule="auto"/>
        <w:ind w:firstLine="709"/>
        <w:jc w:val="both"/>
        <w:rPr>
          <w:rFonts w:ascii="Times New Roman" w:hAnsi="Times New Roman"/>
          <w:i/>
          <w:sz w:val="28"/>
          <w:szCs w:val="28"/>
        </w:rPr>
      </w:pPr>
      <w:r w:rsidRPr="00CD1D66">
        <w:rPr>
          <w:rFonts w:ascii="Times New Roman" w:hAnsi="Times New Roman"/>
          <w:i/>
          <w:sz w:val="28"/>
          <w:szCs w:val="28"/>
        </w:rPr>
        <w:t xml:space="preserve">Село </w:t>
      </w:r>
      <w:r>
        <w:rPr>
          <w:rFonts w:ascii="Times New Roman" w:hAnsi="Times New Roman"/>
          <w:i/>
          <w:sz w:val="28"/>
          <w:szCs w:val="28"/>
        </w:rPr>
        <w:t>Кара-</w:t>
      </w:r>
      <w:proofErr w:type="spellStart"/>
      <w:r>
        <w:rPr>
          <w:rFonts w:ascii="Times New Roman" w:hAnsi="Times New Roman"/>
          <w:i/>
          <w:sz w:val="28"/>
          <w:szCs w:val="28"/>
        </w:rPr>
        <w:t>Кудюр</w:t>
      </w:r>
      <w:proofErr w:type="spellEnd"/>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Суточный расход бытовых сточных вод на расчетный срок составит 69,79м³/</w:t>
      </w:r>
      <w:proofErr w:type="spellStart"/>
      <w:r>
        <w:rPr>
          <w:rFonts w:ascii="Times New Roman" w:hAnsi="Times New Roman"/>
          <w:sz w:val="28"/>
          <w:szCs w:val="28"/>
        </w:rPr>
        <w:t>сут</w:t>
      </w:r>
      <w:proofErr w:type="spellEnd"/>
      <w:r>
        <w:rPr>
          <w:rFonts w:ascii="Times New Roman" w:hAnsi="Times New Roman"/>
          <w:sz w:val="28"/>
          <w:szCs w:val="28"/>
        </w:rPr>
        <w:t xml:space="preserve">. </w:t>
      </w: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Организация централизованной системы водоотведения из-за сложности рельефа нецелесообразна, поэтому программой предусматривается водоотведение в индивидуальные накопители сточных вод для жилых и общественных зданий с вывозом стоков на очистные сооружения. Это позволяет сохранить площадь используемой хозяйственной территории и является предпочтительным для данного поселения.</w:t>
      </w: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Программой предусматривается строительство полей фильтрации производительностью 70 м³/</w:t>
      </w:r>
      <w:proofErr w:type="spellStart"/>
      <w:r>
        <w:rPr>
          <w:rFonts w:ascii="Times New Roman" w:hAnsi="Times New Roman"/>
          <w:sz w:val="28"/>
          <w:szCs w:val="28"/>
        </w:rPr>
        <w:t>сут</w:t>
      </w:r>
      <w:proofErr w:type="spellEnd"/>
      <w:r>
        <w:rPr>
          <w:rFonts w:ascii="Times New Roman" w:hAnsi="Times New Roman"/>
          <w:sz w:val="28"/>
          <w:szCs w:val="28"/>
        </w:rPr>
        <w:t>. (производительность учитывает привозные стоки от индивидуальных накопителей сточных вод для жилых и общественных зданий). Площадь полей фильтрации составит 3 га.</w:t>
      </w: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Также необходимо установить локальные очистные установки на предприятиях автомобильного транспорта (нефтепродуктов) и проектируемых производственных объектов, расположенных в юго-восточной части села.</w:t>
      </w:r>
    </w:p>
    <w:p w:rsidR="003B2A3F" w:rsidRDefault="003B2A3F" w:rsidP="00DB3F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зависимости от площади прилегающей территории и грунтовых условий предлагаются следующие индивидуальные системы очистки:</w:t>
      </w:r>
    </w:p>
    <w:p w:rsidR="003B2A3F" w:rsidRDefault="003B2A3F" w:rsidP="00DB3F88">
      <w:pPr>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септики;</w:t>
      </w:r>
    </w:p>
    <w:p w:rsidR="003B2A3F" w:rsidRDefault="003B2A3F" w:rsidP="00DB3F88">
      <w:pPr>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фильтрующие колодцы;</w:t>
      </w:r>
    </w:p>
    <w:p w:rsidR="003B2A3F" w:rsidRDefault="003B2A3F" w:rsidP="00DB3F88">
      <w:pPr>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поля подземной фильтрации;</w:t>
      </w:r>
    </w:p>
    <w:p w:rsidR="003B2A3F" w:rsidRDefault="003B2A3F" w:rsidP="00DB3F88">
      <w:pPr>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фильтрующая кассета;</w:t>
      </w:r>
    </w:p>
    <w:p w:rsidR="003B2A3F" w:rsidRDefault="003B2A3F" w:rsidP="00DB3F88">
      <w:pPr>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фильтрующая траншея;</w:t>
      </w:r>
    </w:p>
    <w:p w:rsidR="003B2A3F" w:rsidRDefault="003B2A3F" w:rsidP="00DB3F88">
      <w:pPr>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компактные очистные установки заводского изготовления и др.</w:t>
      </w:r>
    </w:p>
    <w:p w:rsidR="003B2A3F" w:rsidRPr="00E11852" w:rsidRDefault="003B2A3F" w:rsidP="00DB3F88">
      <w:pPr>
        <w:tabs>
          <w:tab w:val="left" w:pos="2640"/>
        </w:tabs>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2B6B5C">
      <w:pPr>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 xml:space="preserve">11.3. </w:t>
      </w:r>
      <w:r w:rsidRPr="0043290C">
        <w:rPr>
          <w:rFonts w:ascii="Times New Roman" w:hAnsi="Times New Roman"/>
          <w:b/>
          <w:bCs/>
          <w:sz w:val="28"/>
          <w:szCs w:val="28"/>
        </w:rPr>
        <w:t xml:space="preserve">В системе организации </w:t>
      </w:r>
      <w:r w:rsidRPr="00E11852">
        <w:rPr>
          <w:rFonts w:ascii="Times New Roman" w:hAnsi="Times New Roman"/>
          <w:b/>
          <w:bCs/>
          <w:sz w:val="28"/>
          <w:szCs w:val="28"/>
        </w:rPr>
        <w:t>теплоснабжения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b/>
          <w:bCs/>
          <w:sz w:val="28"/>
          <w:szCs w:val="28"/>
        </w:rPr>
      </w:pPr>
    </w:p>
    <w:p w:rsidR="003B2A3F" w:rsidRPr="00E11852" w:rsidRDefault="003B2A3F" w:rsidP="00E11852">
      <w:pPr>
        <w:shd w:val="clear" w:color="auto" w:fill="FFFFFF"/>
        <w:spacing w:after="0" w:line="240" w:lineRule="auto"/>
        <w:ind w:firstLine="708"/>
        <w:jc w:val="both"/>
        <w:rPr>
          <w:rFonts w:ascii="Times New Roman" w:hAnsi="Times New Roman"/>
          <w:color w:val="000000"/>
          <w:spacing w:val="3"/>
          <w:sz w:val="28"/>
          <w:szCs w:val="28"/>
        </w:rPr>
      </w:pPr>
      <w:r w:rsidRPr="00E11852">
        <w:rPr>
          <w:rFonts w:ascii="Times New Roman" w:hAnsi="Times New Roman"/>
          <w:color w:val="000000"/>
          <w:spacing w:val="3"/>
          <w:sz w:val="28"/>
          <w:szCs w:val="28"/>
        </w:rPr>
        <w:t xml:space="preserve">Для повышения эффективности работы предприятий и снижения </w:t>
      </w:r>
      <w:proofErr w:type="spellStart"/>
      <w:r w:rsidRPr="00E11852">
        <w:rPr>
          <w:rFonts w:ascii="Times New Roman" w:hAnsi="Times New Roman"/>
          <w:color w:val="000000"/>
          <w:spacing w:val="3"/>
          <w:sz w:val="28"/>
          <w:szCs w:val="28"/>
        </w:rPr>
        <w:t>энергозатрат</w:t>
      </w:r>
      <w:proofErr w:type="spellEnd"/>
      <w:r w:rsidRPr="00E11852">
        <w:rPr>
          <w:rFonts w:ascii="Times New Roman" w:hAnsi="Times New Roman"/>
          <w:color w:val="000000"/>
          <w:spacing w:val="3"/>
          <w:sz w:val="28"/>
          <w:szCs w:val="28"/>
        </w:rPr>
        <w:t xml:space="preserve"> необходимо провести    техническое    поэтапное перевооружение котельных и тепловых сетей</w:t>
      </w:r>
      <w:r w:rsidR="005049A1">
        <w:rPr>
          <w:rFonts w:ascii="Times New Roman" w:hAnsi="Times New Roman"/>
          <w:color w:val="000000"/>
          <w:spacing w:val="3"/>
          <w:sz w:val="28"/>
          <w:szCs w:val="28"/>
        </w:rPr>
        <w:t xml:space="preserve"> бюджетных учреждений</w:t>
      </w:r>
      <w:r w:rsidRPr="00E11852">
        <w:rPr>
          <w:rFonts w:ascii="Times New Roman" w:hAnsi="Times New Roman"/>
          <w:color w:val="000000"/>
          <w:spacing w:val="3"/>
          <w:sz w:val="28"/>
          <w:szCs w:val="28"/>
        </w:rPr>
        <w:t xml:space="preserve">. Для  надежной  эксплуатации  котлов    следует  полностью  заменить  существующие  сети теплоснабжения.  Перекладка  </w:t>
      </w:r>
      <w:proofErr w:type="spellStart"/>
      <w:r w:rsidRPr="00E11852">
        <w:rPr>
          <w:rFonts w:ascii="Times New Roman" w:hAnsi="Times New Roman"/>
          <w:color w:val="000000"/>
          <w:spacing w:val="3"/>
          <w:sz w:val="28"/>
          <w:szCs w:val="28"/>
        </w:rPr>
        <w:t>предизолированной</w:t>
      </w:r>
      <w:proofErr w:type="spellEnd"/>
      <w:r w:rsidRPr="00E11852">
        <w:rPr>
          <w:rFonts w:ascii="Times New Roman" w:hAnsi="Times New Roman"/>
          <w:color w:val="000000"/>
          <w:spacing w:val="3"/>
          <w:sz w:val="28"/>
          <w:szCs w:val="28"/>
        </w:rPr>
        <w:t xml:space="preserve">  трубой  позволит  эксплуатировать  тепловые сети безаварийно около 50 лет, что существенно снизит расходы на их поддержание. </w:t>
      </w:r>
    </w:p>
    <w:p w:rsidR="003B2A3F" w:rsidRDefault="003B2A3F" w:rsidP="00E11852">
      <w:pPr>
        <w:shd w:val="clear" w:color="auto" w:fill="FFFFFF"/>
        <w:spacing w:after="0" w:line="240" w:lineRule="auto"/>
        <w:jc w:val="both"/>
        <w:rPr>
          <w:rFonts w:ascii="Times New Roman" w:hAnsi="Times New Roman"/>
          <w:color w:val="000000"/>
          <w:spacing w:val="3"/>
          <w:sz w:val="28"/>
          <w:szCs w:val="28"/>
        </w:rPr>
      </w:pPr>
      <w:r w:rsidRPr="00E11852">
        <w:rPr>
          <w:rFonts w:ascii="Times New Roman" w:hAnsi="Times New Roman"/>
          <w:color w:val="000000"/>
          <w:spacing w:val="3"/>
          <w:sz w:val="28"/>
          <w:szCs w:val="28"/>
        </w:rPr>
        <w:t>Замена  старых  насосов,  ресурс  которых  выработан,  на  новое  перспективное  экономичное насосное  оборудование  с  частотно-регулируемым  приводом  позволит  снизить</w:t>
      </w:r>
      <w:r w:rsidR="00C425B7">
        <w:rPr>
          <w:rFonts w:ascii="Times New Roman" w:hAnsi="Times New Roman"/>
          <w:color w:val="000000"/>
          <w:spacing w:val="3"/>
          <w:sz w:val="28"/>
          <w:szCs w:val="28"/>
        </w:rPr>
        <w:t xml:space="preserve">  стоимость израсходованной электро</w:t>
      </w:r>
      <w:r w:rsidRPr="00E11852">
        <w:rPr>
          <w:rFonts w:ascii="Times New Roman" w:hAnsi="Times New Roman"/>
          <w:color w:val="000000"/>
          <w:spacing w:val="3"/>
          <w:sz w:val="28"/>
          <w:szCs w:val="28"/>
        </w:rPr>
        <w:t xml:space="preserve">энергии.  </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 расчетный срок требуется подсоединить к отоплению все объекты социальной сферы и административно – общественные здания. </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Расход тепла на жилищно-коммунальные нужды рассчитан по «Методике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Организация центральной системы теплоснабжения из-за сложности рельефа нецелесообразна, поэтому программой предусматривается отопление автономными источниками теплоснабжения для жилых и общественных зданий.</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общественно- деловых </w:t>
      </w:r>
      <w:proofErr w:type="spellStart"/>
      <w:r>
        <w:rPr>
          <w:rFonts w:ascii="Times New Roman" w:hAnsi="Times New Roman"/>
          <w:sz w:val="28"/>
          <w:szCs w:val="28"/>
        </w:rPr>
        <w:t>подцентров</w:t>
      </w:r>
      <w:proofErr w:type="spellEnd"/>
      <w:r>
        <w:rPr>
          <w:rFonts w:ascii="Times New Roman" w:hAnsi="Times New Roman"/>
          <w:sz w:val="28"/>
          <w:szCs w:val="28"/>
        </w:rPr>
        <w:t xml:space="preserve"> программа предусматривает строительство двух котельных в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ибиля</w:t>
      </w:r>
      <w:proofErr w:type="spellEnd"/>
      <w:r>
        <w:rPr>
          <w:rFonts w:ascii="Times New Roman" w:hAnsi="Times New Roman"/>
          <w:sz w:val="28"/>
          <w:szCs w:val="28"/>
        </w:rPr>
        <w:t xml:space="preserve"> и одной котельной в </w:t>
      </w:r>
      <w:proofErr w:type="spellStart"/>
      <w:r>
        <w:rPr>
          <w:rFonts w:ascii="Times New Roman" w:hAnsi="Times New Roman"/>
          <w:sz w:val="28"/>
          <w:szCs w:val="28"/>
        </w:rPr>
        <w:t>с.Кара-Кудюр</w:t>
      </w:r>
      <w:proofErr w:type="spellEnd"/>
      <w:r>
        <w:rPr>
          <w:rFonts w:ascii="Times New Roman" w:hAnsi="Times New Roman"/>
          <w:sz w:val="28"/>
          <w:szCs w:val="28"/>
        </w:rPr>
        <w:t>.</w:t>
      </w:r>
    </w:p>
    <w:p w:rsidR="003B2A3F" w:rsidRDefault="003B2A3F" w:rsidP="00E56D0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Всё это вместе с уменьшением накладных расходов, позволит снизить себестоимость 1 Гкал произведенного тепла. </w:t>
      </w:r>
    </w:p>
    <w:p w:rsidR="003B2A3F" w:rsidRPr="00E11852" w:rsidRDefault="003B2A3F" w:rsidP="00E11852">
      <w:pPr>
        <w:shd w:val="clear" w:color="auto" w:fill="FFFFFF"/>
        <w:spacing w:after="0" w:line="240" w:lineRule="auto"/>
        <w:jc w:val="both"/>
        <w:rPr>
          <w:rFonts w:ascii="Times New Roman" w:hAnsi="Times New Roman"/>
          <w:color w:val="000000"/>
          <w:spacing w:val="3"/>
          <w:sz w:val="28"/>
          <w:szCs w:val="28"/>
        </w:rPr>
      </w:pP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2B6B5C">
      <w:pPr>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11.4. </w:t>
      </w:r>
      <w:r w:rsidRPr="00E11852">
        <w:rPr>
          <w:rFonts w:ascii="Times New Roman" w:hAnsi="Times New Roman"/>
          <w:b/>
          <w:sz w:val="28"/>
          <w:szCs w:val="28"/>
        </w:rPr>
        <w:t>В системе электроснабжения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56D03">
        <w:rPr>
          <w:rFonts w:ascii="Times New Roman" w:hAnsi="Times New Roman"/>
          <w:sz w:val="28"/>
          <w:szCs w:val="28"/>
        </w:rPr>
        <w:t xml:space="preserve">Существующая </w:t>
      </w:r>
      <w:r>
        <w:rPr>
          <w:rFonts w:ascii="Times New Roman" w:hAnsi="Times New Roman"/>
          <w:sz w:val="28"/>
          <w:szCs w:val="28"/>
        </w:rPr>
        <w:t xml:space="preserve">энергетическая инфраструктура располагает резервом мощности для обеспечения расчетных параметров комплексного территориального развития </w:t>
      </w:r>
      <w:proofErr w:type="spellStart"/>
      <w:r>
        <w:rPr>
          <w:rFonts w:ascii="Times New Roman" w:hAnsi="Times New Roman"/>
          <w:sz w:val="28"/>
          <w:szCs w:val="28"/>
        </w:rPr>
        <w:t>Чибилинского</w:t>
      </w:r>
      <w:proofErr w:type="spellEnd"/>
      <w:r>
        <w:rPr>
          <w:rFonts w:ascii="Times New Roman" w:hAnsi="Times New Roman"/>
          <w:sz w:val="28"/>
          <w:szCs w:val="28"/>
        </w:rPr>
        <w:t xml:space="preserve"> сельского поселения на период до 2030г.</w:t>
      </w:r>
    </w:p>
    <w:p w:rsidR="003B2A3F" w:rsidRDefault="003B2A3F" w:rsidP="00E1185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Генеральным планом с учетом изменения планировочной структуры сел </w:t>
      </w:r>
      <w:proofErr w:type="spellStart"/>
      <w:r>
        <w:rPr>
          <w:rFonts w:ascii="Times New Roman" w:hAnsi="Times New Roman"/>
          <w:sz w:val="28"/>
          <w:szCs w:val="28"/>
        </w:rPr>
        <w:t>Чибиля</w:t>
      </w:r>
      <w:proofErr w:type="spellEnd"/>
      <w:r>
        <w:rPr>
          <w:rFonts w:ascii="Times New Roman" w:hAnsi="Times New Roman"/>
          <w:sz w:val="28"/>
          <w:szCs w:val="28"/>
        </w:rPr>
        <w:t>, Кара-</w:t>
      </w:r>
      <w:proofErr w:type="spellStart"/>
      <w:r>
        <w:rPr>
          <w:rFonts w:ascii="Times New Roman" w:hAnsi="Times New Roman"/>
          <w:sz w:val="28"/>
          <w:szCs w:val="28"/>
        </w:rPr>
        <w:t>Кудюр</w:t>
      </w:r>
      <w:proofErr w:type="spellEnd"/>
      <w:r>
        <w:rPr>
          <w:rFonts w:ascii="Times New Roman" w:hAnsi="Times New Roman"/>
          <w:sz w:val="28"/>
          <w:szCs w:val="28"/>
        </w:rPr>
        <w:t xml:space="preserve"> и ожидаемого роста присоединяемых мощностей на расчетный срок, предусмотрено:</w:t>
      </w:r>
    </w:p>
    <w:p w:rsidR="003B2A3F" w:rsidRDefault="003B2A3F" w:rsidP="00E56D03">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установка </w:t>
      </w:r>
      <w:proofErr w:type="spellStart"/>
      <w:r>
        <w:rPr>
          <w:rFonts w:ascii="Times New Roman" w:hAnsi="Times New Roman"/>
          <w:sz w:val="28"/>
          <w:szCs w:val="28"/>
        </w:rPr>
        <w:t>однотрансформаторной</w:t>
      </w:r>
      <w:proofErr w:type="spellEnd"/>
      <w:r>
        <w:rPr>
          <w:rFonts w:ascii="Times New Roman" w:hAnsi="Times New Roman"/>
          <w:sz w:val="28"/>
          <w:szCs w:val="28"/>
        </w:rPr>
        <w:t xml:space="preserve"> КТП-10/0,4 </w:t>
      </w:r>
      <w:proofErr w:type="spellStart"/>
      <w:r>
        <w:rPr>
          <w:rFonts w:ascii="Times New Roman" w:hAnsi="Times New Roman"/>
          <w:sz w:val="28"/>
          <w:szCs w:val="28"/>
        </w:rPr>
        <w:t>кВ</w:t>
      </w:r>
      <w:proofErr w:type="spellEnd"/>
      <w:r>
        <w:rPr>
          <w:rFonts w:ascii="Times New Roman" w:hAnsi="Times New Roman"/>
          <w:sz w:val="28"/>
          <w:szCs w:val="28"/>
        </w:rPr>
        <w:t xml:space="preserve">, с трансформатором мощностью 250 </w:t>
      </w:r>
      <w:proofErr w:type="spellStart"/>
      <w:r>
        <w:rPr>
          <w:rFonts w:ascii="Times New Roman" w:hAnsi="Times New Roman"/>
          <w:sz w:val="28"/>
          <w:szCs w:val="28"/>
        </w:rPr>
        <w:t>кВА</w:t>
      </w:r>
      <w:proofErr w:type="spellEnd"/>
      <w:r>
        <w:rPr>
          <w:rFonts w:ascii="Times New Roman" w:hAnsi="Times New Roman"/>
          <w:sz w:val="28"/>
          <w:szCs w:val="28"/>
        </w:rPr>
        <w:t xml:space="preserve"> в юго-западной части села </w:t>
      </w:r>
      <w:proofErr w:type="spellStart"/>
      <w:r>
        <w:rPr>
          <w:rFonts w:ascii="Times New Roman" w:hAnsi="Times New Roman"/>
          <w:sz w:val="28"/>
          <w:szCs w:val="28"/>
        </w:rPr>
        <w:t>Чибиля</w:t>
      </w:r>
      <w:proofErr w:type="spellEnd"/>
      <w:r>
        <w:rPr>
          <w:rFonts w:ascii="Times New Roman" w:hAnsi="Times New Roman"/>
          <w:sz w:val="28"/>
          <w:szCs w:val="28"/>
        </w:rPr>
        <w:t>;</w:t>
      </w:r>
    </w:p>
    <w:p w:rsidR="003B2A3F" w:rsidRDefault="003B2A3F" w:rsidP="00E56D03">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реконструкция, с заменой трансформатора 100 </w:t>
      </w:r>
      <w:proofErr w:type="spellStart"/>
      <w:r>
        <w:rPr>
          <w:rFonts w:ascii="Times New Roman" w:hAnsi="Times New Roman"/>
          <w:sz w:val="28"/>
          <w:szCs w:val="28"/>
        </w:rPr>
        <w:t>кВА</w:t>
      </w:r>
      <w:proofErr w:type="spellEnd"/>
      <w:r>
        <w:rPr>
          <w:rFonts w:ascii="Times New Roman" w:hAnsi="Times New Roman"/>
          <w:sz w:val="28"/>
          <w:szCs w:val="28"/>
        </w:rPr>
        <w:t xml:space="preserve"> на трансформатор 250 </w:t>
      </w:r>
      <w:proofErr w:type="spellStart"/>
      <w:r>
        <w:rPr>
          <w:rFonts w:ascii="Times New Roman" w:hAnsi="Times New Roman"/>
          <w:sz w:val="28"/>
          <w:szCs w:val="28"/>
        </w:rPr>
        <w:t>кВА</w:t>
      </w:r>
      <w:proofErr w:type="spellEnd"/>
      <w:r>
        <w:rPr>
          <w:rFonts w:ascii="Times New Roman" w:hAnsi="Times New Roman"/>
          <w:sz w:val="28"/>
          <w:szCs w:val="28"/>
        </w:rPr>
        <w:t xml:space="preserve">, действующей КТП 36-11-4 в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ибиля</w:t>
      </w:r>
      <w:proofErr w:type="spellEnd"/>
      <w:r>
        <w:rPr>
          <w:rFonts w:ascii="Times New Roman" w:hAnsi="Times New Roman"/>
          <w:sz w:val="28"/>
          <w:szCs w:val="28"/>
        </w:rPr>
        <w:t xml:space="preserve"> в связи с увеличением присоединенной нагрузки;</w:t>
      </w:r>
    </w:p>
    <w:p w:rsidR="003B2A3F" w:rsidRDefault="003B2A3F" w:rsidP="00E56D03">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установка </w:t>
      </w:r>
      <w:proofErr w:type="spellStart"/>
      <w:r>
        <w:rPr>
          <w:rFonts w:ascii="Times New Roman" w:hAnsi="Times New Roman"/>
          <w:sz w:val="28"/>
          <w:szCs w:val="28"/>
        </w:rPr>
        <w:t>однотрансформаторной</w:t>
      </w:r>
      <w:proofErr w:type="spellEnd"/>
      <w:r>
        <w:rPr>
          <w:rFonts w:ascii="Times New Roman" w:hAnsi="Times New Roman"/>
          <w:sz w:val="28"/>
          <w:szCs w:val="28"/>
        </w:rPr>
        <w:t xml:space="preserve"> КТП-10/0,4 </w:t>
      </w:r>
      <w:proofErr w:type="spellStart"/>
      <w:r>
        <w:rPr>
          <w:rFonts w:ascii="Times New Roman" w:hAnsi="Times New Roman"/>
          <w:sz w:val="28"/>
          <w:szCs w:val="28"/>
        </w:rPr>
        <w:t>кВ</w:t>
      </w:r>
      <w:proofErr w:type="spellEnd"/>
      <w:r>
        <w:rPr>
          <w:rFonts w:ascii="Times New Roman" w:hAnsi="Times New Roman"/>
          <w:sz w:val="28"/>
          <w:szCs w:val="28"/>
        </w:rPr>
        <w:t xml:space="preserve">, 150 </w:t>
      </w:r>
      <w:proofErr w:type="spellStart"/>
      <w:r>
        <w:rPr>
          <w:rFonts w:ascii="Times New Roman" w:hAnsi="Times New Roman"/>
          <w:sz w:val="28"/>
          <w:szCs w:val="28"/>
        </w:rPr>
        <w:t>кВА</w:t>
      </w:r>
      <w:proofErr w:type="spellEnd"/>
      <w:r>
        <w:rPr>
          <w:rFonts w:ascii="Times New Roman" w:hAnsi="Times New Roman"/>
          <w:sz w:val="28"/>
          <w:szCs w:val="28"/>
        </w:rPr>
        <w:t xml:space="preserve"> в зоне перспективной застройки в северной части села </w:t>
      </w:r>
      <w:proofErr w:type="spellStart"/>
      <w:r>
        <w:rPr>
          <w:rFonts w:ascii="Times New Roman" w:hAnsi="Times New Roman"/>
          <w:sz w:val="28"/>
          <w:szCs w:val="28"/>
        </w:rPr>
        <w:t>Чибиля</w:t>
      </w:r>
      <w:proofErr w:type="spellEnd"/>
      <w:r>
        <w:rPr>
          <w:rFonts w:ascii="Times New Roman" w:hAnsi="Times New Roman"/>
          <w:sz w:val="28"/>
          <w:szCs w:val="28"/>
        </w:rPr>
        <w:t>;</w:t>
      </w:r>
    </w:p>
    <w:p w:rsidR="003B2A3F" w:rsidRDefault="003B2A3F" w:rsidP="00E56D03">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установка </w:t>
      </w:r>
      <w:proofErr w:type="spellStart"/>
      <w:r>
        <w:rPr>
          <w:rFonts w:ascii="Times New Roman" w:hAnsi="Times New Roman"/>
          <w:sz w:val="28"/>
          <w:szCs w:val="28"/>
        </w:rPr>
        <w:t>двутрансформаторной</w:t>
      </w:r>
      <w:proofErr w:type="spellEnd"/>
      <w:r>
        <w:rPr>
          <w:rFonts w:ascii="Times New Roman" w:hAnsi="Times New Roman"/>
          <w:sz w:val="28"/>
          <w:szCs w:val="28"/>
        </w:rPr>
        <w:t xml:space="preserve"> КТП-10/0,4 </w:t>
      </w:r>
      <w:proofErr w:type="spellStart"/>
      <w:r>
        <w:rPr>
          <w:rFonts w:ascii="Times New Roman" w:hAnsi="Times New Roman"/>
          <w:sz w:val="28"/>
          <w:szCs w:val="28"/>
        </w:rPr>
        <w:t>кВ</w:t>
      </w:r>
      <w:proofErr w:type="spellEnd"/>
      <w:r>
        <w:rPr>
          <w:rFonts w:ascii="Times New Roman" w:hAnsi="Times New Roman"/>
          <w:sz w:val="28"/>
          <w:szCs w:val="28"/>
        </w:rPr>
        <w:t xml:space="preserve"> 2х100 </w:t>
      </w:r>
      <w:proofErr w:type="spellStart"/>
      <w:r>
        <w:rPr>
          <w:rFonts w:ascii="Times New Roman" w:hAnsi="Times New Roman"/>
          <w:sz w:val="28"/>
          <w:szCs w:val="28"/>
        </w:rPr>
        <w:t>кВА</w:t>
      </w:r>
      <w:proofErr w:type="spellEnd"/>
      <w:r>
        <w:rPr>
          <w:rFonts w:ascii="Times New Roman" w:hAnsi="Times New Roman"/>
          <w:sz w:val="28"/>
          <w:szCs w:val="28"/>
        </w:rPr>
        <w:t xml:space="preserve"> в зоне перспективной застройки в северной части села </w:t>
      </w:r>
      <w:proofErr w:type="spellStart"/>
      <w:r>
        <w:rPr>
          <w:rFonts w:ascii="Times New Roman" w:hAnsi="Times New Roman"/>
          <w:sz w:val="28"/>
          <w:szCs w:val="28"/>
        </w:rPr>
        <w:t>Чибиля</w:t>
      </w:r>
      <w:proofErr w:type="spellEnd"/>
      <w:r>
        <w:rPr>
          <w:rFonts w:ascii="Times New Roman" w:hAnsi="Times New Roman"/>
          <w:sz w:val="28"/>
          <w:szCs w:val="28"/>
        </w:rPr>
        <w:t>;</w:t>
      </w:r>
    </w:p>
    <w:p w:rsidR="003B2A3F" w:rsidRDefault="003B2A3F" w:rsidP="00E56D03">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установка двух </w:t>
      </w:r>
      <w:proofErr w:type="spellStart"/>
      <w:r>
        <w:rPr>
          <w:rFonts w:ascii="Times New Roman" w:hAnsi="Times New Roman"/>
          <w:sz w:val="28"/>
          <w:szCs w:val="28"/>
        </w:rPr>
        <w:t>однотрансформаторной</w:t>
      </w:r>
      <w:proofErr w:type="spellEnd"/>
      <w:r>
        <w:rPr>
          <w:rFonts w:ascii="Times New Roman" w:hAnsi="Times New Roman"/>
          <w:sz w:val="28"/>
          <w:szCs w:val="28"/>
        </w:rPr>
        <w:t xml:space="preserve"> КТП-10/0,4 </w:t>
      </w:r>
      <w:proofErr w:type="spellStart"/>
      <w:r>
        <w:rPr>
          <w:rFonts w:ascii="Times New Roman" w:hAnsi="Times New Roman"/>
          <w:sz w:val="28"/>
          <w:szCs w:val="28"/>
        </w:rPr>
        <w:t>кВ</w:t>
      </w:r>
      <w:proofErr w:type="spellEnd"/>
      <w:r>
        <w:rPr>
          <w:rFonts w:ascii="Times New Roman" w:hAnsi="Times New Roman"/>
          <w:sz w:val="28"/>
          <w:szCs w:val="28"/>
        </w:rPr>
        <w:t xml:space="preserve">, 63 </w:t>
      </w:r>
      <w:proofErr w:type="spellStart"/>
      <w:r>
        <w:rPr>
          <w:rFonts w:ascii="Times New Roman" w:hAnsi="Times New Roman"/>
          <w:sz w:val="28"/>
          <w:szCs w:val="28"/>
        </w:rPr>
        <w:t>кВА</w:t>
      </w:r>
      <w:proofErr w:type="spellEnd"/>
      <w:r>
        <w:rPr>
          <w:rFonts w:ascii="Times New Roman" w:hAnsi="Times New Roman"/>
          <w:sz w:val="28"/>
          <w:szCs w:val="28"/>
        </w:rPr>
        <w:t xml:space="preserve"> на территории производственных объектов в южной части села </w:t>
      </w:r>
      <w:proofErr w:type="spellStart"/>
      <w:r>
        <w:rPr>
          <w:rFonts w:ascii="Times New Roman" w:hAnsi="Times New Roman"/>
          <w:sz w:val="28"/>
          <w:szCs w:val="28"/>
        </w:rPr>
        <w:t>Чибиля</w:t>
      </w:r>
      <w:proofErr w:type="spellEnd"/>
      <w:r>
        <w:rPr>
          <w:rFonts w:ascii="Times New Roman" w:hAnsi="Times New Roman"/>
          <w:sz w:val="28"/>
          <w:szCs w:val="28"/>
        </w:rPr>
        <w:t>;</w:t>
      </w:r>
    </w:p>
    <w:p w:rsidR="003B2A3F" w:rsidRDefault="003B2A3F" w:rsidP="00C15752">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реконструкция, с заменой трансформатора 100 </w:t>
      </w:r>
      <w:proofErr w:type="spellStart"/>
      <w:r>
        <w:rPr>
          <w:rFonts w:ascii="Times New Roman" w:hAnsi="Times New Roman"/>
          <w:sz w:val="28"/>
          <w:szCs w:val="28"/>
        </w:rPr>
        <w:t>кВА</w:t>
      </w:r>
      <w:proofErr w:type="spellEnd"/>
      <w:r>
        <w:rPr>
          <w:rFonts w:ascii="Times New Roman" w:hAnsi="Times New Roman"/>
          <w:sz w:val="28"/>
          <w:szCs w:val="28"/>
        </w:rPr>
        <w:t xml:space="preserve"> на трансформатор 250 </w:t>
      </w:r>
      <w:proofErr w:type="spellStart"/>
      <w:r>
        <w:rPr>
          <w:rFonts w:ascii="Times New Roman" w:hAnsi="Times New Roman"/>
          <w:sz w:val="28"/>
          <w:szCs w:val="28"/>
        </w:rPr>
        <w:t>кВА</w:t>
      </w:r>
      <w:proofErr w:type="spellEnd"/>
      <w:r>
        <w:rPr>
          <w:rFonts w:ascii="Times New Roman" w:hAnsi="Times New Roman"/>
          <w:sz w:val="28"/>
          <w:szCs w:val="28"/>
        </w:rPr>
        <w:t xml:space="preserve">, действующей КТП 36-11-1 в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ибиля</w:t>
      </w:r>
      <w:proofErr w:type="spellEnd"/>
      <w:r>
        <w:rPr>
          <w:rFonts w:ascii="Times New Roman" w:hAnsi="Times New Roman"/>
          <w:sz w:val="28"/>
          <w:szCs w:val="28"/>
        </w:rPr>
        <w:t xml:space="preserve"> в связи с увеличением присоединенной нагрузки;</w:t>
      </w:r>
    </w:p>
    <w:p w:rsidR="003B2A3F" w:rsidRDefault="003B2A3F" w:rsidP="00FD3F6C">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установка </w:t>
      </w:r>
      <w:proofErr w:type="spellStart"/>
      <w:r>
        <w:rPr>
          <w:rFonts w:ascii="Times New Roman" w:hAnsi="Times New Roman"/>
          <w:sz w:val="28"/>
          <w:szCs w:val="28"/>
        </w:rPr>
        <w:t>однотрансформаторной</w:t>
      </w:r>
      <w:proofErr w:type="spellEnd"/>
      <w:r>
        <w:rPr>
          <w:rFonts w:ascii="Times New Roman" w:hAnsi="Times New Roman"/>
          <w:sz w:val="28"/>
          <w:szCs w:val="28"/>
        </w:rPr>
        <w:t xml:space="preserve"> КТП-10/0,4 </w:t>
      </w:r>
      <w:proofErr w:type="spellStart"/>
      <w:r>
        <w:rPr>
          <w:rFonts w:ascii="Times New Roman" w:hAnsi="Times New Roman"/>
          <w:sz w:val="28"/>
          <w:szCs w:val="28"/>
        </w:rPr>
        <w:t>кВ</w:t>
      </w:r>
      <w:proofErr w:type="spellEnd"/>
      <w:r>
        <w:rPr>
          <w:rFonts w:ascii="Times New Roman" w:hAnsi="Times New Roman"/>
          <w:sz w:val="28"/>
          <w:szCs w:val="28"/>
        </w:rPr>
        <w:t xml:space="preserve">, 100 </w:t>
      </w:r>
      <w:proofErr w:type="spellStart"/>
      <w:r>
        <w:rPr>
          <w:rFonts w:ascii="Times New Roman" w:hAnsi="Times New Roman"/>
          <w:sz w:val="28"/>
          <w:szCs w:val="28"/>
        </w:rPr>
        <w:t>кВА</w:t>
      </w:r>
      <w:proofErr w:type="spellEnd"/>
      <w:r>
        <w:rPr>
          <w:rFonts w:ascii="Times New Roman" w:hAnsi="Times New Roman"/>
          <w:sz w:val="28"/>
          <w:szCs w:val="28"/>
        </w:rPr>
        <w:t xml:space="preserve"> в зоне перспективной застройки в южной части села Кара-</w:t>
      </w:r>
      <w:proofErr w:type="spellStart"/>
      <w:r>
        <w:rPr>
          <w:rFonts w:ascii="Times New Roman" w:hAnsi="Times New Roman"/>
          <w:sz w:val="28"/>
          <w:szCs w:val="28"/>
        </w:rPr>
        <w:t>Кудюр</w:t>
      </w:r>
      <w:proofErr w:type="spellEnd"/>
      <w:r>
        <w:rPr>
          <w:rFonts w:ascii="Times New Roman" w:hAnsi="Times New Roman"/>
          <w:sz w:val="28"/>
          <w:szCs w:val="28"/>
        </w:rPr>
        <w:t>;</w:t>
      </w:r>
    </w:p>
    <w:p w:rsidR="003B2A3F" w:rsidRDefault="003B2A3F" w:rsidP="00E11852">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установка одной </w:t>
      </w:r>
      <w:proofErr w:type="spellStart"/>
      <w:r>
        <w:rPr>
          <w:rFonts w:ascii="Times New Roman" w:hAnsi="Times New Roman"/>
          <w:sz w:val="28"/>
          <w:szCs w:val="28"/>
        </w:rPr>
        <w:t>однотрансформаторной</w:t>
      </w:r>
      <w:proofErr w:type="spellEnd"/>
      <w:r>
        <w:rPr>
          <w:rFonts w:ascii="Times New Roman" w:hAnsi="Times New Roman"/>
          <w:sz w:val="28"/>
          <w:szCs w:val="28"/>
        </w:rPr>
        <w:t xml:space="preserve"> КТП-10/0,4 </w:t>
      </w:r>
      <w:proofErr w:type="spellStart"/>
      <w:r>
        <w:rPr>
          <w:rFonts w:ascii="Times New Roman" w:hAnsi="Times New Roman"/>
          <w:sz w:val="28"/>
          <w:szCs w:val="28"/>
        </w:rPr>
        <w:t>кВ</w:t>
      </w:r>
      <w:proofErr w:type="spellEnd"/>
      <w:r>
        <w:rPr>
          <w:rFonts w:ascii="Times New Roman" w:hAnsi="Times New Roman"/>
          <w:sz w:val="28"/>
          <w:szCs w:val="28"/>
        </w:rPr>
        <w:t xml:space="preserve">, 63 </w:t>
      </w:r>
      <w:proofErr w:type="spellStart"/>
      <w:r>
        <w:rPr>
          <w:rFonts w:ascii="Times New Roman" w:hAnsi="Times New Roman"/>
          <w:sz w:val="28"/>
          <w:szCs w:val="28"/>
        </w:rPr>
        <w:t>кВА</w:t>
      </w:r>
      <w:proofErr w:type="spellEnd"/>
      <w:r>
        <w:rPr>
          <w:rFonts w:ascii="Times New Roman" w:hAnsi="Times New Roman"/>
          <w:sz w:val="28"/>
          <w:szCs w:val="28"/>
        </w:rPr>
        <w:t xml:space="preserve"> на территории производственных объектов к западу от границы села;</w:t>
      </w:r>
    </w:p>
    <w:p w:rsidR="003B2A3F" w:rsidRDefault="003B2A3F" w:rsidP="00E11852">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реконструкция, с заменой трансформатора 100 </w:t>
      </w:r>
      <w:proofErr w:type="spellStart"/>
      <w:r>
        <w:rPr>
          <w:rFonts w:ascii="Times New Roman" w:hAnsi="Times New Roman"/>
          <w:sz w:val="28"/>
          <w:szCs w:val="28"/>
        </w:rPr>
        <w:t>кВА</w:t>
      </w:r>
      <w:proofErr w:type="spellEnd"/>
      <w:r>
        <w:rPr>
          <w:rFonts w:ascii="Times New Roman" w:hAnsi="Times New Roman"/>
          <w:sz w:val="28"/>
          <w:szCs w:val="28"/>
        </w:rPr>
        <w:t xml:space="preserve"> на трансформатор 250 </w:t>
      </w:r>
      <w:proofErr w:type="spellStart"/>
      <w:r>
        <w:rPr>
          <w:rFonts w:ascii="Times New Roman" w:hAnsi="Times New Roman"/>
          <w:sz w:val="28"/>
          <w:szCs w:val="28"/>
        </w:rPr>
        <w:t>кВА</w:t>
      </w:r>
      <w:proofErr w:type="spellEnd"/>
      <w:r>
        <w:rPr>
          <w:rFonts w:ascii="Times New Roman" w:hAnsi="Times New Roman"/>
          <w:sz w:val="28"/>
          <w:szCs w:val="28"/>
        </w:rPr>
        <w:t xml:space="preserve">, действующей КТП 36-11-3 в </w:t>
      </w: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ара-Кудюр</w:t>
      </w:r>
      <w:proofErr w:type="spellEnd"/>
      <w:r>
        <w:rPr>
          <w:rFonts w:ascii="Times New Roman" w:hAnsi="Times New Roman"/>
          <w:sz w:val="28"/>
          <w:szCs w:val="28"/>
        </w:rPr>
        <w:t xml:space="preserve"> в связи с увеличением присоединенной нагрузки;</w:t>
      </w:r>
    </w:p>
    <w:p w:rsidR="003B2A3F" w:rsidRDefault="003B2A3F" w:rsidP="00E11852">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увеличение мощностей действующих трансформаторных подстанций в зоне существующей застройки, по необходимости;</w:t>
      </w:r>
    </w:p>
    <w:p w:rsidR="003B2A3F" w:rsidRDefault="003B2A3F" w:rsidP="00E11852">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проведение мероприятий по обеспечению резервным источником питания всех зданий и сооружений, относящихся к </w:t>
      </w:r>
      <w:r>
        <w:rPr>
          <w:rFonts w:ascii="Times New Roman" w:hAnsi="Times New Roman"/>
          <w:sz w:val="28"/>
          <w:szCs w:val="28"/>
          <w:lang w:val="en-US"/>
        </w:rPr>
        <w:t>I</w:t>
      </w:r>
      <w:r w:rsidRPr="00FD3F6C">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II</w:t>
      </w:r>
      <w:r>
        <w:rPr>
          <w:rFonts w:ascii="Times New Roman" w:hAnsi="Times New Roman"/>
          <w:sz w:val="28"/>
          <w:szCs w:val="28"/>
        </w:rPr>
        <w:t xml:space="preserve"> категориям;</w:t>
      </w:r>
    </w:p>
    <w:p w:rsidR="003B2A3F" w:rsidRDefault="003B2A3F" w:rsidP="00E11852">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текущий ремонт и замена технологического оборудования ПС-110/10 кВ №36 и комплектных трансформаторных подстанций по мере физического морального износа электрооборудования;</w:t>
      </w:r>
    </w:p>
    <w:p w:rsidR="003B2A3F" w:rsidRDefault="003B2A3F" w:rsidP="00E11852">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ремонт и реконструкция распределительных сетей 10 кВ и 0,04 кВ по мере их физического износа;</w:t>
      </w:r>
    </w:p>
    <w:p w:rsidR="003B2A3F" w:rsidRDefault="003B2A3F" w:rsidP="00E11852">
      <w:pPr>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строительство сетей </w:t>
      </w:r>
      <w:proofErr w:type="gramStart"/>
      <w:r>
        <w:rPr>
          <w:rFonts w:ascii="Times New Roman" w:hAnsi="Times New Roman"/>
          <w:sz w:val="28"/>
          <w:szCs w:val="28"/>
        </w:rPr>
        <w:t>ВЛ</w:t>
      </w:r>
      <w:proofErr w:type="gramEnd"/>
      <w:r>
        <w:rPr>
          <w:rFonts w:ascii="Times New Roman" w:hAnsi="Times New Roman"/>
          <w:sz w:val="28"/>
          <w:szCs w:val="28"/>
        </w:rPr>
        <w:t xml:space="preserve"> – 10 кВ общей протяженностью:</w:t>
      </w:r>
    </w:p>
    <w:p w:rsidR="003B2A3F" w:rsidRDefault="003B2A3F" w:rsidP="004D5EC8">
      <w:pPr>
        <w:autoSpaceDE w:val="0"/>
        <w:autoSpaceDN w:val="0"/>
        <w:adjustRightInd w:val="0"/>
        <w:spacing w:after="0" w:line="240" w:lineRule="auto"/>
        <w:ind w:left="1077" w:firstLine="709"/>
        <w:jc w:val="both"/>
        <w:rPr>
          <w:rFonts w:ascii="Times New Roman" w:hAnsi="Times New Roman"/>
          <w:sz w:val="28"/>
          <w:szCs w:val="28"/>
        </w:rPr>
      </w:pPr>
      <w:r>
        <w:rPr>
          <w:rFonts w:ascii="Times New Roman" w:hAnsi="Times New Roman"/>
          <w:sz w:val="28"/>
          <w:szCs w:val="28"/>
        </w:rPr>
        <w:lastRenderedPageBreak/>
        <w:t xml:space="preserve">- в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ибиля</w:t>
      </w:r>
      <w:proofErr w:type="spellEnd"/>
      <w:r>
        <w:rPr>
          <w:rFonts w:ascii="Times New Roman" w:hAnsi="Times New Roman"/>
          <w:sz w:val="28"/>
          <w:szCs w:val="28"/>
        </w:rPr>
        <w:t xml:space="preserve"> – 3108 м;</w:t>
      </w:r>
    </w:p>
    <w:p w:rsidR="003B2A3F" w:rsidRDefault="003B2A3F" w:rsidP="00187948">
      <w:pPr>
        <w:autoSpaceDE w:val="0"/>
        <w:autoSpaceDN w:val="0"/>
        <w:adjustRightInd w:val="0"/>
        <w:spacing w:after="0" w:line="240" w:lineRule="auto"/>
        <w:ind w:left="1077" w:firstLine="709"/>
        <w:jc w:val="both"/>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ара-Кудюр</w:t>
      </w:r>
      <w:proofErr w:type="spellEnd"/>
      <w:r>
        <w:rPr>
          <w:rFonts w:ascii="Times New Roman" w:hAnsi="Times New Roman"/>
          <w:sz w:val="28"/>
          <w:szCs w:val="28"/>
        </w:rPr>
        <w:t xml:space="preserve"> – 1350 м.</w:t>
      </w:r>
      <w:r w:rsidRPr="00FD3F6C">
        <w:rPr>
          <w:rFonts w:ascii="Times New Roman" w:hAnsi="Times New Roman"/>
          <w:sz w:val="28"/>
          <w:szCs w:val="28"/>
        </w:rPr>
        <w:t xml:space="preserve"> </w:t>
      </w:r>
    </w:p>
    <w:p w:rsidR="003B2A3F" w:rsidRDefault="003B2A3F" w:rsidP="00187948">
      <w:pPr>
        <w:numPr>
          <w:ilvl w:val="0"/>
          <w:numId w:val="19"/>
        </w:numPr>
        <w:autoSpaceDE w:val="0"/>
        <w:autoSpaceDN w:val="0"/>
        <w:adjustRightInd w:val="0"/>
        <w:spacing w:after="0" w:line="240" w:lineRule="auto"/>
        <w:ind w:left="357" w:firstLine="709"/>
        <w:jc w:val="both"/>
        <w:rPr>
          <w:rFonts w:ascii="Times New Roman" w:hAnsi="Times New Roman"/>
          <w:sz w:val="28"/>
          <w:szCs w:val="28"/>
        </w:rPr>
      </w:pPr>
      <w:r>
        <w:rPr>
          <w:rFonts w:ascii="Times New Roman" w:hAnsi="Times New Roman"/>
          <w:sz w:val="28"/>
          <w:szCs w:val="28"/>
        </w:rPr>
        <w:t xml:space="preserve">строительство сетей уличного освещения в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ибиля</w:t>
      </w:r>
      <w:proofErr w:type="spellEnd"/>
      <w:r>
        <w:rPr>
          <w:rFonts w:ascii="Times New Roman" w:hAnsi="Times New Roman"/>
          <w:sz w:val="28"/>
          <w:szCs w:val="28"/>
        </w:rPr>
        <w:t xml:space="preserve"> и </w:t>
      </w:r>
      <w:proofErr w:type="spellStart"/>
      <w:r>
        <w:rPr>
          <w:rFonts w:ascii="Times New Roman" w:hAnsi="Times New Roman"/>
          <w:sz w:val="28"/>
          <w:szCs w:val="28"/>
        </w:rPr>
        <w:t>с.Кара-Кадюр</w:t>
      </w:r>
      <w:proofErr w:type="spellEnd"/>
      <w:r>
        <w:rPr>
          <w:rFonts w:ascii="Times New Roman" w:hAnsi="Times New Roman"/>
          <w:sz w:val="28"/>
          <w:szCs w:val="28"/>
        </w:rPr>
        <w:t>.</w:t>
      </w:r>
    </w:p>
    <w:p w:rsidR="003B2A3F" w:rsidRDefault="003B2A3F" w:rsidP="004D5EC8">
      <w:pPr>
        <w:autoSpaceDE w:val="0"/>
        <w:autoSpaceDN w:val="0"/>
        <w:adjustRightInd w:val="0"/>
        <w:spacing w:after="0" w:line="240" w:lineRule="auto"/>
        <w:ind w:left="1077" w:firstLine="709"/>
        <w:jc w:val="both"/>
        <w:rPr>
          <w:rFonts w:ascii="Times New Roman" w:hAnsi="Times New Roman"/>
          <w:sz w:val="28"/>
          <w:szCs w:val="28"/>
        </w:rPr>
      </w:pPr>
    </w:p>
    <w:p w:rsidR="003B2A3F" w:rsidRPr="00E56D03" w:rsidRDefault="003B2A3F" w:rsidP="004D5EC8">
      <w:pPr>
        <w:autoSpaceDE w:val="0"/>
        <w:autoSpaceDN w:val="0"/>
        <w:adjustRightInd w:val="0"/>
        <w:spacing w:after="0" w:line="240" w:lineRule="auto"/>
        <w:ind w:left="1077" w:firstLine="709"/>
        <w:jc w:val="both"/>
        <w:rPr>
          <w:rFonts w:ascii="Times New Roman" w:hAnsi="Times New Roman"/>
          <w:sz w:val="28"/>
          <w:szCs w:val="28"/>
        </w:rPr>
      </w:pPr>
    </w:p>
    <w:p w:rsidR="003B2A3F" w:rsidRDefault="003B2A3F" w:rsidP="002B6B5C">
      <w:pPr>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11.5 </w:t>
      </w:r>
      <w:r w:rsidRPr="002B6B5C">
        <w:rPr>
          <w:rFonts w:ascii="Times New Roman" w:hAnsi="Times New Roman"/>
          <w:b/>
          <w:sz w:val="28"/>
          <w:szCs w:val="28"/>
        </w:rPr>
        <w:t>. В сфере обращения с отходами</w:t>
      </w:r>
    </w:p>
    <w:p w:rsidR="003B2A3F" w:rsidRPr="009B1B58" w:rsidRDefault="003B2A3F" w:rsidP="00BE6EC2">
      <w:pPr>
        <w:ind w:firstLine="600"/>
        <w:jc w:val="both"/>
        <w:rPr>
          <w:rFonts w:ascii="Times New Roman" w:hAnsi="Times New Roman"/>
          <w:spacing w:val="-2"/>
          <w:sz w:val="28"/>
          <w:szCs w:val="28"/>
        </w:rPr>
      </w:pPr>
      <w:r w:rsidRPr="009B1B58">
        <w:rPr>
          <w:rFonts w:ascii="Times New Roman" w:hAnsi="Times New Roman"/>
          <w:sz w:val="28"/>
          <w:szCs w:val="28"/>
        </w:rPr>
        <w:t xml:space="preserve">Основными целевыми индикаторами </w:t>
      </w:r>
      <w:proofErr w:type="gramStart"/>
      <w:r w:rsidRPr="009B1B58">
        <w:rPr>
          <w:rFonts w:ascii="Times New Roman" w:hAnsi="Times New Roman"/>
          <w:sz w:val="28"/>
          <w:szCs w:val="28"/>
        </w:rPr>
        <w:t>реализации мероприятий программы комплексного развития  системы сбора</w:t>
      </w:r>
      <w:proofErr w:type="gramEnd"/>
      <w:r w:rsidRPr="009B1B58">
        <w:rPr>
          <w:rFonts w:ascii="Times New Roman" w:hAnsi="Times New Roman"/>
          <w:sz w:val="28"/>
          <w:szCs w:val="28"/>
        </w:rPr>
        <w:t xml:space="preserve"> и вывоза твердых бытовых отходов потребителей поселения</w:t>
      </w:r>
      <w:r w:rsidRPr="009B1B58">
        <w:rPr>
          <w:rFonts w:ascii="Times New Roman" w:hAnsi="Times New Roman"/>
          <w:spacing w:val="-2"/>
          <w:sz w:val="28"/>
          <w:szCs w:val="28"/>
        </w:rPr>
        <w:t>, являются:</w:t>
      </w:r>
    </w:p>
    <w:p w:rsidR="003B2A3F" w:rsidRPr="009B1B58" w:rsidRDefault="003B2A3F" w:rsidP="00BE6EC2">
      <w:pPr>
        <w:numPr>
          <w:ilvl w:val="0"/>
          <w:numId w:val="15"/>
        </w:numPr>
        <w:tabs>
          <w:tab w:val="num" w:pos="1440"/>
        </w:tabs>
        <w:spacing w:before="120" w:after="120" w:line="240" w:lineRule="auto"/>
        <w:ind w:left="1434" w:hanging="583"/>
        <w:jc w:val="both"/>
        <w:rPr>
          <w:rFonts w:ascii="Times New Roman" w:hAnsi="Times New Roman"/>
          <w:sz w:val="28"/>
          <w:szCs w:val="28"/>
        </w:rPr>
      </w:pPr>
      <w:r w:rsidRPr="009B1B58">
        <w:rPr>
          <w:rFonts w:ascii="Times New Roman" w:hAnsi="Times New Roman"/>
          <w:sz w:val="28"/>
          <w:szCs w:val="28"/>
        </w:rPr>
        <w:t xml:space="preserve">Рекультивация территории, на которой ранее располагалась несанкционированная свалки в </w:t>
      </w:r>
      <w:proofErr w:type="spellStart"/>
      <w:r w:rsidRPr="009B1B58">
        <w:rPr>
          <w:rFonts w:ascii="Times New Roman" w:hAnsi="Times New Roman"/>
          <w:sz w:val="28"/>
          <w:szCs w:val="28"/>
        </w:rPr>
        <w:t>с</w:t>
      </w:r>
      <w:proofErr w:type="gramStart"/>
      <w:r w:rsidRPr="009B1B58">
        <w:rPr>
          <w:rFonts w:ascii="Times New Roman" w:hAnsi="Times New Roman"/>
          <w:sz w:val="28"/>
          <w:szCs w:val="28"/>
        </w:rPr>
        <w:t>.Ч</w:t>
      </w:r>
      <w:proofErr w:type="gramEnd"/>
      <w:r w:rsidRPr="009B1B58">
        <w:rPr>
          <w:rFonts w:ascii="Times New Roman" w:hAnsi="Times New Roman"/>
          <w:sz w:val="28"/>
          <w:szCs w:val="28"/>
        </w:rPr>
        <w:t>ибиля</w:t>
      </w:r>
      <w:proofErr w:type="spellEnd"/>
      <w:r w:rsidRPr="009B1B58">
        <w:rPr>
          <w:rFonts w:ascii="Times New Roman" w:hAnsi="Times New Roman"/>
          <w:sz w:val="28"/>
          <w:szCs w:val="28"/>
        </w:rPr>
        <w:t>;</w:t>
      </w:r>
    </w:p>
    <w:p w:rsidR="003B2A3F" w:rsidRPr="009B1B58" w:rsidRDefault="003B2A3F" w:rsidP="00BE6EC2">
      <w:pPr>
        <w:numPr>
          <w:ilvl w:val="0"/>
          <w:numId w:val="15"/>
        </w:numPr>
        <w:tabs>
          <w:tab w:val="num" w:pos="1440"/>
        </w:tabs>
        <w:spacing w:before="120" w:after="120" w:line="240" w:lineRule="auto"/>
        <w:ind w:left="1434" w:hanging="583"/>
        <w:jc w:val="both"/>
        <w:rPr>
          <w:rFonts w:ascii="Times New Roman" w:hAnsi="Times New Roman"/>
          <w:sz w:val="28"/>
          <w:szCs w:val="28"/>
        </w:rPr>
      </w:pPr>
      <w:r w:rsidRPr="009B1B58">
        <w:rPr>
          <w:rFonts w:ascii="Times New Roman" w:hAnsi="Times New Roman"/>
          <w:sz w:val="28"/>
          <w:szCs w:val="28"/>
        </w:rPr>
        <w:t>Приобретение мусорных контейнеров и оборудование площадок для сбора мусора (твердое покрытие, ограждение);</w:t>
      </w:r>
    </w:p>
    <w:p w:rsidR="003B2A3F" w:rsidRPr="009B1B58" w:rsidRDefault="003B2A3F" w:rsidP="00BE6EC2">
      <w:pPr>
        <w:numPr>
          <w:ilvl w:val="0"/>
          <w:numId w:val="15"/>
        </w:numPr>
        <w:tabs>
          <w:tab w:val="num" w:pos="1440"/>
        </w:tabs>
        <w:spacing w:before="120" w:after="120" w:line="240" w:lineRule="auto"/>
        <w:ind w:left="1434" w:hanging="583"/>
        <w:jc w:val="both"/>
        <w:rPr>
          <w:rFonts w:ascii="Times New Roman" w:hAnsi="Times New Roman"/>
          <w:sz w:val="28"/>
          <w:szCs w:val="28"/>
        </w:rPr>
      </w:pPr>
      <w:r w:rsidRPr="009B1B58">
        <w:rPr>
          <w:rFonts w:ascii="Times New Roman" w:hAnsi="Times New Roman"/>
          <w:sz w:val="28"/>
          <w:szCs w:val="28"/>
        </w:rPr>
        <w:t>Организация в поселении раздельного сбора мусора (перспектива).</w:t>
      </w:r>
    </w:p>
    <w:p w:rsidR="003B2A3F" w:rsidRPr="009B1B58" w:rsidRDefault="003B2A3F" w:rsidP="00BE6EC2">
      <w:pPr>
        <w:autoSpaceDE w:val="0"/>
        <w:autoSpaceDN w:val="0"/>
        <w:adjustRightInd w:val="0"/>
        <w:spacing w:after="0" w:line="240" w:lineRule="auto"/>
        <w:ind w:firstLine="720"/>
        <w:jc w:val="both"/>
        <w:rPr>
          <w:rFonts w:ascii="Times New Roman" w:hAnsi="Times New Roman"/>
          <w:sz w:val="28"/>
          <w:szCs w:val="28"/>
        </w:rPr>
      </w:pPr>
      <w:r w:rsidRPr="009B1B58">
        <w:rPr>
          <w:rFonts w:ascii="Times New Roman" w:hAnsi="Times New Roman"/>
          <w:sz w:val="28"/>
          <w:szCs w:val="28"/>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программа предполагает  организовать систему сбора и вывоза твердых бытовых отходов, а именно:</w:t>
      </w:r>
    </w:p>
    <w:p w:rsidR="003B2A3F" w:rsidRPr="009B1B58" w:rsidRDefault="003B2A3F" w:rsidP="00BE6EC2">
      <w:pPr>
        <w:pStyle w:val="S"/>
        <w:spacing w:line="276" w:lineRule="auto"/>
        <w:rPr>
          <w:sz w:val="28"/>
          <w:szCs w:val="28"/>
        </w:rPr>
      </w:pPr>
      <w:r w:rsidRPr="009B1B58">
        <w:rPr>
          <w:sz w:val="28"/>
          <w:szCs w:val="28"/>
        </w:rPr>
        <w:t>- разработать график вывоза ТБО, предусматривающий контейнерную систему сбора и вывоза, вывоз производить по утвержденному маршруту;</w:t>
      </w:r>
    </w:p>
    <w:p w:rsidR="003B2A3F" w:rsidRDefault="003B2A3F" w:rsidP="00BE6EC2">
      <w:pPr>
        <w:pStyle w:val="S"/>
        <w:spacing w:line="276" w:lineRule="auto"/>
        <w:rPr>
          <w:sz w:val="28"/>
          <w:szCs w:val="28"/>
        </w:rPr>
      </w:pPr>
      <w:r w:rsidRPr="009B1B58">
        <w:rPr>
          <w:sz w:val="28"/>
          <w:szCs w:val="28"/>
        </w:rPr>
        <w:t>- разработать и утвердить тариф на сбор и вывоз ТБО на полигон промышленных  и бытовых отходов.</w:t>
      </w:r>
    </w:p>
    <w:p w:rsidR="003B2A3F" w:rsidRPr="002852F8" w:rsidRDefault="003B2A3F" w:rsidP="00866B7B">
      <w:pPr>
        <w:pStyle w:val="S"/>
        <w:spacing w:line="276" w:lineRule="auto"/>
        <w:rPr>
          <w:sz w:val="28"/>
          <w:szCs w:val="28"/>
        </w:rPr>
      </w:pPr>
      <w:r w:rsidRPr="002852F8">
        <w:rPr>
          <w:sz w:val="28"/>
          <w:szCs w:val="28"/>
        </w:rPr>
        <w:t xml:space="preserve">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w:t>
      </w:r>
      <w:r>
        <w:rPr>
          <w:sz w:val="28"/>
          <w:szCs w:val="28"/>
        </w:rPr>
        <w:t xml:space="preserve">организация мест захоронения ТБО с учетом требований </w:t>
      </w:r>
      <w:proofErr w:type="spellStart"/>
      <w:r w:rsidRPr="002852F8">
        <w:rPr>
          <w:sz w:val="28"/>
          <w:szCs w:val="28"/>
        </w:rPr>
        <w:t>СанНиП</w:t>
      </w:r>
      <w:proofErr w:type="spellEnd"/>
      <w:r w:rsidRPr="002852F8">
        <w:rPr>
          <w:sz w:val="28"/>
          <w:szCs w:val="28"/>
        </w:rPr>
        <w:t xml:space="preserve"> 2.2.1/2.1.1.1200-03 </w:t>
      </w:r>
      <w:r>
        <w:rPr>
          <w:sz w:val="28"/>
          <w:szCs w:val="28"/>
        </w:rPr>
        <w:t xml:space="preserve">и </w:t>
      </w:r>
      <w:r w:rsidRPr="002852F8">
        <w:rPr>
          <w:sz w:val="28"/>
          <w:szCs w:val="28"/>
        </w:rPr>
        <w:t>рекультивация территории, на которой ранее располагалась несанкционированная свалка.</w:t>
      </w:r>
    </w:p>
    <w:p w:rsidR="003B2A3F" w:rsidRPr="002852F8" w:rsidRDefault="003B2A3F" w:rsidP="00866B7B">
      <w:pPr>
        <w:pStyle w:val="S"/>
        <w:spacing w:line="276" w:lineRule="auto"/>
        <w:rPr>
          <w:sz w:val="28"/>
          <w:szCs w:val="28"/>
        </w:rPr>
      </w:pPr>
      <w:r w:rsidRPr="002852F8">
        <w:rPr>
          <w:sz w:val="28"/>
          <w:szCs w:val="28"/>
        </w:rPr>
        <w:t>Необходимо 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3B2A3F" w:rsidRPr="00866B7B" w:rsidRDefault="003B2A3F" w:rsidP="00866B7B">
      <w:pPr>
        <w:pStyle w:val="S"/>
        <w:spacing w:line="276" w:lineRule="auto"/>
        <w:rPr>
          <w:b/>
          <w:color w:val="FF0000"/>
          <w:sz w:val="28"/>
          <w:szCs w:val="28"/>
        </w:rPr>
      </w:pPr>
      <w:r w:rsidRPr="002852F8">
        <w:rPr>
          <w:sz w:val="28"/>
          <w:szCs w:val="28"/>
        </w:rPr>
        <w:t>Необходимо установить на территории  поселения мусорные контейнеры  вместимостью 0,75 м</w:t>
      </w:r>
      <w:proofErr w:type="gramStart"/>
      <w:r w:rsidRPr="002852F8">
        <w:rPr>
          <w:sz w:val="28"/>
          <w:szCs w:val="28"/>
        </w:rPr>
        <w:t>.к</w:t>
      </w:r>
      <w:proofErr w:type="gramEnd"/>
      <w:r w:rsidRPr="002852F8">
        <w:rPr>
          <w:sz w:val="28"/>
          <w:szCs w:val="28"/>
        </w:rPr>
        <w:t>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3B2A3F" w:rsidRDefault="003B2A3F" w:rsidP="005D3E1B">
      <w:pPr>
        <w:autoSpaceDE w:val="0"/>
        <w:autoSpaceDN w:val="0"/>
        <w:adjustRightInd w:val="0"/>
        <w:spacing w:after="0" w:line="240" w:lineRule="auto"/>
        <w:ind w:left="1080"/>
        <w:rPr>
          <w:rFonts w:ascii="Times New Roman" w:hAnsi="Times New Roman"/>
          <w:sz w:val="28"/>
          <w:szCs w:val="28"/>
        </w:rPr>
      </w:pPr>
    </w:p>
    <w:p w:rsidR="003B2A3F" w:rsidRPr="0043290C" w:rsidRDefault="003B2A3F" w:rsidP="004B5C6E">
      <w:pPr>
        <w:autoSpaceDE w:val="0"/>
        <w:autoSpaceDN w:val="0"/>
        <w:adjustRightInd w:val="0"/>
        <w:spacing w:after="0" w:line="240" w:lineRule="auto"/>
        <w:ind w:firstLine="720"/>
        <w:rPr>
          <w:rFonts w:ascii="Times New Roman" w:hAnsi="Times New Roman"/>
          <w:b/>
          <w:bCs/>
          <w:color w:val="26282F"/>
          <w:sz w:val="28"/>
          <w:szCs w:val="28"/>
        </w:rPr>
      </w:pPr>
      <w:r>
        <w:rPr>
          <w:rFonts w:ascii="Times New Roman" w:hAnsi="Times New Roman"/>
          <w:b/>
          <w:bCs/>
          <w:color w:val="26282F"/>
          <w:sz w:val="28"/>
          <w:szCs w:val="28"/>
        </w:rPr>
        <w:t>12</w:t>
      </w:r>
      <w:r w:rsidRPr="0043290C">
        <w:rPr>
          <w:rFonts w:ascii="Times New Roman" w:hAnsi="Times New Roman"/>
          <w:b/>
          <w:bCs/>
          <w:color w:val="26282F"/>
          <w:sz w:val="28"/>
          <w:szCs w:val="28"/>
        </w:rPr>
        <w:t xml:space="preserve">. Планируемые расходы и источники финансирования </w:t>
      </w:r>
      <w:r>
        <w:rPr>
          <w:rFonts w:ascii="Times New Roman" w:hAnsi="Times New Roman"/>
          <w:b/>
          <w:bCs/>
          <w:color w:val="26282F"/>
          <w:sz w:val="28"/>
          <w:szCs w:val="28"/>
        </w:rPr>
        <w:t>программы</w:t>
      </w: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t>Перечень мероприятий и объемы финансирования носят прогнозный характер и утверждаются решением Совета депутатов на очередной финансовый год.</w:t>
      </w: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r w:rsidRPr="0043290C">
        <w:rPr>
          <w:rFonts w:ascii="Times New Roman" w:hAnsi="Times New Roman"/>
          <w:sz w:val="28"/>
          <w:szCs w:val="28"/>
        </w:rPr>
        <w:lastRenderedPageBreak/>
        <w:t>Для достижения цели и решения задач при реализации Программы могут использоваться следующие источники финансирования: средства бюджетов всех уровней, тарифная составляющая, плата за подключение, собственные средства предприятий, инвестиции.</w:t>
      </w:r>
    </w:p>
    <w:p w:rsidR="003B2A3F" w:rsidRPr="0043290C"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 xml:space="preserve">13. </w:t>
      </w:r>
      <w:r w:rsidRPr="00E11852">
        <w:rPr>
          <w:rFonts w:ascii="Times New Roman" w:hAnsi="Times New Roman"/>
          <w:b/>
          <w:bCs/>
          <w:color w:val="26282F"/>
          <w:sz w:val="28"/>
          <w:szCs w:val="28"/>
        </w:rPr>
        <w:t>Определение эффекта от реализации мероприятий</w:t>
      </w:r>
      <w:r w:rsidRPr="00E11852">
        <w:rPr>
          <w:rFonts w:ascii="Times New Roman" w:hAnsi="Times New Roman"/>
          <w:b/>
          <w:bCs/>
          <w:color w:val="26282F"/>
          <w:sz w:val="28"/>
          <w:szCs w:val="28"/>
        </w:rPr>
        <w:br/>
        <w:t>по развитию и модернизации систем коммунальной инфраструктуры</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xml:space="preserve">Так, модернизация системы теплоснабжения снизит уровень износа оборудования, </w:t>
      </w:r>
      <w:proofErr w:type="gramStart"/>
      <w:r w:rsidRPr="00E11852">
        <w:rPr>
          <w:rFonts w:ascii="Times New Roman" w:hAnsi="Times New Roman"/>
          <w:sz w:val="28"/>
          <w:szCs w:val="28"/>
        </w:rPr>
        <w:t>а</w:t>
      </w:r>
      <w:proofErr w:type="gramEnd"/>
      <w:r w:rsidRPr="00E11852">
        <w:rPr>
          <w:rFonts w:ascii="Times New Roman" w:hAnsi="Times New Roman"/>
          <w:sz w:val="28"/>
          <w:szCs w:val="28"/>
        </w:rPr>
        <w:t xml:space="preserve"> следовательно,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увеличится КПД тепловых мощностей.</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Реализация мероприятий по модернизации и развитию системы теплоснабжения позволит:</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снизить степень износа разводящих и магистральных сетей теплоснабжения;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снизить долю сверхнормативных потерь при транспортировке тепловой энергии;</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снизить степень износа оборудования в муниципальных котельных;</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повысить долю эффективно работающих котельных до 100%;</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xml:space="preserve">- повысить экономию средств, направленных на аварийно-восстановительные работы; </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повысить экономию затрат на транспортировку тепловой энергии за счет снижения сверхнормативных потерь.</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Реализация мероприятий по развитию и модернизации системы водоснабжения позволит:</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повысить уровень обеспечения населения централизованным водоснабжением;</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повысить уровень соответствия качества воды нормативным требованиям</w:t>
      </w:r>
      <w:r>
        <w:rPr>
          <w:rFonts w:ascii="Times New Roman" w:hAnsi="Times New Roman"/>
          <w:sz w:val="28"/>
          <w:szCs w:val="28"/>
        </w:rPr>
        <w:t>.</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Непосредственная эффективность от реализации программных мероприятий определяется достижением запланированных показателей.</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 развитии систем забора и транспортировки воды, восстановлении систем водоподготовки, снижении уровня износа оборудования, использовании станций очистки воды, рациональном использовании энергии, сырья и материалов.</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Реализация мероприятий по обеспечению населения электроэнергией:</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lastRenderedPageBreak/>
        <w:t>- снизить норму потребления электрической энергии</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повысить максимально достигаемый объем электроснабжения</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повысить обеспеченность населения района централизованным электроснабжением до 100%;</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повысить наличие контроля качества товаров и услуг до 100%.</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 повысить долю отходов, размещенных с соблюдением норм природоохранного законодательства до 80%.</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r w:rsidRPr="00E11852">
        <w:rPr>
          <w:rFonts w:ascii="Times New Roman" w:hAnsi="Times New Roman"/>
          <w:sz w:val="28"/>
          <w:szCs w:val="28"/>
        </w:rPr>
        <w:t>Таким образом, реализация мероприятий по модернизации и развитию коммунальной инфраструктуры сельского поселения актуальна и необходима.</w:t>
      </w:r>
    </w:p>
    <w:p w:rsidR="003B2A3F" w:rsidRPr="00E11852" w:rsidRDefault="003B2A3F" w:rsidP="00E11852">
      <w:pPr>
        <w:autoSpaceDE w:val="0"/>
        <w:autoSpaceDN w:val="0"/>
        <w:adjustRightInd w:val="0"/>
        <w:spacing w:after="0" w:line="240" w:lineRule="auto"/>
        <w:ind w:firstLine="720"/>
        <w:jc w:val="both"/>
        <w:rPr>
          <w:rFonts w:ascii="Times New Roman" w:hAnsi="Times New Roman"/>
          <w:sz w:val="28"/>
          <w:szCs w:val="28"/>
        </w:rPr>
      </w:pPr>
    </w:p>
    <w:sectPr w:rsidR="003B2A3F" w:rsidRPr="00E11852" w:rsidSect="00FC7E52">
      <w:pgSz w:w="11900" w:h="16800"/>
      <w:pgMar w:top="1077" w:right="799" w:bottom="107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4C8"/>
    <w:multiLevelType w:val="hybridMultilevel"/>
    <w:tmpl w:val="3564A766"/>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
    <w:nsid w:val="03D52ED6"/>
    <w:multiLevelType w:val="hybridMultilevel"/>
    <w:tmpl w:val="FDD8CF0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
    <w:nsid w:val="059B2A45"/>
    <w:multiLevelType w:val="hybridMultilevel"/>
    <w:tmpl w:val="BAD645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2E622F2"/>
    <w:multiLevelType w:val="hybridMultilevel"/>
    <w:tmpl w:val="B8DEBA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B479D4"/>
    <w:multiLevelType w:val="hybridMultilevel"/>
    <w:tmpl w:val="FACCF0A4"/>
    <w:lvl w:ilvl="0" w:tplc="04190001">
      <w:start w:val="1"/>
      <w:numFmt w:val="bullet"/>
      <w:lvlText w:val=""/>
      <w:lvlJc w:val="left"/>
      <w:pPr>
        <w:tabs>
          <w:tab w:val="num" w:pos="2506"/>
        </w:tabs>
        <w:ind w:left="2506" w:hanging="360"/>
      </w:pPr>
      <w:rPr>
        <w:rFonts w:ascii="Symbol" w:hAnsi="Symbol" w:hint="default"/>
      </w:rPr>
    </w:lvl>
    <w:lvl w:ilvl="1" w:tplc="04190003" w:tentative="1">
      <w:start w:val="1"/>
      <w:numFmt w:val="bullet"/>
      <w:lvlText w:val="o"/>
      <w:lvlJc w:val="left"/>
      <w:pPr>
        <w:tabs>
          <w:tab w:val="num" w:pos="3226"/>
        </w:tabs>
        <w:ind w:left="3226" w:hanging="360"/>
      </w:pPr>
      <w:rPr>
        <w:rFonts w:ascii="Courier New" w:hAnsi="Courier New" w:hint="default"/>
      </w:rPr>
    </w:lvl>
    <w:lvl w:ilvl="2" w:tplc="04190005" w:tentative="1">
      <w:start w:val="1"/>
      <w:numFmt w:val="bullet"/>
      <w:lvlText w:val=""/>
      <w:lvlJc w:val="left"/>
      <w:pPr>
        <w:tabs>
          <w:tab w:val="num" w:pos="3946"/>
        </w:tabs>
        <w:ind w:left="3946" w:hanging="360"/>
      </w:pPr>
      <w:rPr>
        <w:rFonts w:ascii="Wingdings" w:hAnsi="Wingdings" w:hint="default"/>
      </w:rPr>
    </w:lvl>
    <w:lvl w:ilvl="3" w:tplc="04190001" w:tentative="1">
      <w:start w:val="1"/>
      <w:numFmt w:val="bullet"/>
      <w:lvlText w:val=""/>
      <w:lvlJc w:val="left"/>
      <w:pPr>
        <w:tabs>
          <w:tab w:val="num" w:pos="4666"/>
        </w:tabs>
        <w:ind w:left="4666" w:hanging="360"/>
      </w:pPr>
      <w:rPr>
        <w:rFonts w:ascii="Symbol" w:hAnsi="Symbol" w:hint="default"/>
      </w:rPr>
    </w:lvl>
    <w:lvl w:ilvl="4" w:tplc="04190003" w:tentative="1">
      <w:start w:val="1"/>
      <w:numFmt w:val="bullet"/>
      <w:lvlText w:val="o"/>
      <w:lvlJc w:val="left"/>
      <w:pPr>
        <w:tabs>
          <w:tab w:val="num" w:pos="5386"/>
        </w:tabs>
        <w:ind w:left="5386" w:hanging="360"/>
      </w:pPr>
      <w:rPr>
        <w:rFonts w:ascii="Courier New" w:hAnsi="Courier New" w:hint="default"/>
      </w:rPr>
    </w:lvl>
    <w:lvl w:ilvl="5" w:tplc="04190005" w:tentative="1">
      <w:start w:val="1"/>
      <w:numFmt w:val="bullet"/>
      <w:lvlText w:val=""/>
      <w:lvlJc w:val="left"/>
      <w:pPr>
        <w:tabs>
          <w:tab w:val="num" w:pos="6106"/>
        </w:tabs>
        <w:ind w:left="6106" w:hanging="360"/>
      </w:pPr>
      <w:rPr>
        <w:rFonts w:ascii="Wingdings" w:hAnsi="Wingdings" w:hint="default"/>
      </w:rPr>
    </w:lvl>
    <w:lvl w:ilvl="6" w:tplc="04190001" w:tentative="1">
      <w:start w:val="1"/>
      <w:numFmt w:val="bullet"/>
      <w:lvlText w:val=""/>
      <w:lvlJc w:val="left"/>
      <w:pPr>
        <w:tabs>
          <w:tab w:val="num" w:pos="6826"/>
        </w:tabs>
        <w:ind w:left="6826" w:hanging="360"/>
      </w:pPr>
      <w:rPr>
        <w:rFonts w:ascii="Symbol" w:hAnsi="Symbol" w:hint="default"/>
      </w:rPr>
    </w:lvl>
    <w:lvl w:ilvl="7" w:tplc="04190003" w:tentative="1">
      <w:start w:val="1"/>
      <w:numFmt w:val="bullet"/>
      <w:lvlText w:val="o"/>
      <w:lvlJc w:val="left"/>
      <w:pPr>
        <w:tabs>
          <w:tab w:val="num" w:pos="7546"/>
        </w:tabs>
        <w:ind w:left="7546" w:hanging="360"/>
      </w:pPr>
      <w:rPr>
        <w:rFonts w:ascii="Courier New" w:hAnsi="Courier New" w:hint="default"/>
      </w:rPr>
    </w:lvl>
    <w:lvl w:ilvl="8" w:tplc="04190005" w:tentative="1">
      <w:start w:val="1"/>
      <w:numFmt w:val="bullet"/>
      <w:lvlText w:val=""/>
      <w:lvlJc w:val="left"/>
      <w:pPr>
        <w:tabs>
          <w:tab w:val="num" w:pos="8266"/>
        </w:tabs>
        <w:ind w:left="8266" w:hanging="360"/>
      </w:pPr>
      <w:rPr>
        <w:rFonts w:ascii="Wingdings" w:hAnsi="Wingdings" w:hint="default"/>
      </w:rPr>
    </w:lvl>
  </w:abstractNum>
  <w:abstractNum w:abstractNumId="5">
    <w:nsid w:val="18C450DA"/>
    <w:multiLevelType w:val="hybridMultilevel"/>
    <w:tmpl w:val="139CCFFE"/>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1CAE7F5F"/>
    <w:multiLevelType w:val="hybridMultilevel"/>
    <w:tmpl w:val="511C1F28"/>
    <w:lvl w:ilvl="0" w:tplc="04190001">
      <w:start w:val="1"/>
      <w:numFmt w:val="decimal"/>
      <w:lvlText w:val="%1."/>
      <w:lvlJc w:val="left"/>
      <w:pPr>
        <w:tabs>
          <w:tab w:val="num" w:pos="1495"/>
        </w:tabs>
        <w:ind w:left="1495" w:hanging="360"/>
      </w:pPr>
      <w:rPr>
        <w:rFonts w:cs="Times New Roman" w:hint="default"/>
      </w:rPr>
    </w:lvl>
    <w:lvl w:ilvl="1" w:tplc="04190003" w:tentative="1">
      <w:start w:val="1"/>
      <w:numFmt w:val="lowerLetter"/>
      <w:lvlText w:val="%2."/>
      <w:lvlJc w:val="left"/>
      <w:pPr>
        <w:tabs>
          <w:tab w:val="num" w:pos="2215"/>
        </w:tabs>
        <w:ind w:left="2215" w:hanging="360"/>
      </w:pPr>
      <w:rPr>
        <w:rFonts w:cs="Times New Roman"/>
      </w:rPr>
    </w:lvl>
    <w:lvl w:ilvl="2" w:tplc="04190005" w:tentative="1">
      <w:start w:val="1"/>
      <w:numFmt w:val="lowerRoman"/>
      <w:lvlText w:val="%3."/>
      <w:lvlJc w:val="right"/>
      <w:pPr>
        <w:tabs>
          <w:tab w:val="num" w:pos="2935"/>
        </w:tabs>
        <w:ind w:left="2935" w:hanging="180"/>
      </w:pPr>
      <w:rPr>
        <w:rFonts w:cs="Times New Roman"/>
      </w:rPr>
    </w:lvl>
    <w:lvl w:ilvl="3" w:tplc="04190001" w:tentative="1">
      <w:start w:val="1"/>
      <w:numFmt w:val="decimal"/>
      <w:lvlText w:val="%4."/>
      <w:lvlJc w:val="left"/>
      <w:pPr>
        <w:tabs>
          <w:tab w:val="num" w:pos="3655"/>
        </w:tabs>
        <w:ind w:left="3655" w:hanging="360"/>
      </w:pPr>
      <w:rPr>
        <w:rFonts w:cs="Times New Roman"/>
      </w:rPr>
    </w:lvl>
    <w:lvl w:ilvl="4" w:tplc="04190003" w:tentative="1">
      <w:start w:val="1"/>
      <w:numFmt w:val="lowerLetter"/>
      <w:lvlText w:val="%5."/>
      <w:lvlJc w:val="left"/>
      <w:pPr>
        <w:tabs>
          <w:tab w:val="num" w:pos="4375"/>
        </w:tabs>
        <w:ind w:left="4375" w:hanging="360"/>
      </w:pPr>
      <w:rPr>
        <w:rFonts w:cs="Times New Roman"/>
      </w:rPr>
    </w:lvl>
    <w:lvl w:ilvl="5" w:tplc="04190005" w:tentative="1">
      <w:start w:val="1"/>
      <w:numFmt w:val="lowerRoman"/>
      <w:lvlText w:val="%6."/>
      <w:lvlJc w:val="right"/>
      <w:pPr>
        <w:tabs>
          <w:tab w:val="num" w:pos="5095"/>
        </w:tabs>
        <w:ind w:left="5095" w:hanging="180"/>
      </w:pPr>
      <w:rPr>
        <w:rFonts w:cs="Times New Roman"/>
      </w:rPr>
    </w:lvl>
    <w:lvl w:ilvl="6" w:tplc="04190001" w:tentative="1">
      <w:start w:val="1"/>
      <w:numFmt w:val="decimal"/>
      <w:lvlText w:val="%7."/>
      <w:lvlJc w:val="left"/>
      <w:pPr>
        <w:tabs>
          <w:tab w:val="num" w:pos="5815"/>
        </w:tabs>
        <w:ind w:left="5815" w:hanging="360"/>
      </w:pPr>
      <w:rPr>
        <w:rFonts w:cs="Times New Roman"/>
      </w:rPr>
    </w:lvl>
    <w:lvl w:ilvl="7" w:tplc="04190003" w:tentative="1">
      <w:start w:val="1"/>
      <w:numFmt w:val="lowerLetter"/>
      <w:lvlText w:val="%8."/>
      <w:lvlJc w:val="left"/>
      <w:pPr>
        <w:tabs>
          <w:tab w:val="num" w:pos="6535"/>
        </w:tabs>
        <w:ind w:left="6535" w:hanging="360"/>
      </w:pPr>
      <w:rPr>
        <w:rFonts w:cs="Times New Roman"/>
      </w:rPr>
    </w:lvl>
    <w:lvl w:ilvl="8" w:tplc="04190005" w:tentative="1">
      <w:start w:val="1"/>
      <w:numFmt w:val="lowerRoman"/>
      <w:lvlText w:val="%9."/>
      <w:lvlJc w:val="right"/>
      <w:pPr>
        <w:tabs>
          <w:tab w:val="num" w:pos="7255"/>
        </w:tabs>
        <w:ind w:left="7255" w:hanging="180"/>
      </w:pPr>
      <w:rPr>
        <w:rFonts w:cs="Times New Roman"/>
      </w:rPr>
    </w:lvl>
  </w:abstractNum>
  <w:abstractNum w:abstractNumId="7">
    <w:nsid w:val="28A44821"/>
    <w:multiLevelType w:val="hybridMultilevel"/>
    <w:tmpl w:val="C9381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1777B"/>
    <w:multiLevelType w:val="hybridMultilevel"/>
    <w:tmpl w:val="0622B164"/>
    <w:lvl w:ilvl="0" w:tplc="BFE689E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0DB5D71"/>
    <w:multiLevelType w:val="multilevel"/>
    <w:tmpl w:val="FDD8CF0C"/>
    <w:lvl w:ilvl="0">
      <w:start w:val="1"/>
      <w:numFmt w:val="bullet"/>
      <w:lvlText w:val=""/>
      <w:lvlJc w:val="left"/>
      <w:pPr>
        <w:tabs>
          <w:tab w:val="num" w:pos="1515"/>
        </w:tabs>
        <w:ind w:left="1515" w:hanging="360"/>
      </w:pPr>
      <w:rPr>
        <w:rFonts w:ascii="Symbol" w:hAnsi="Symbol" w:hint="default"/>
      </w:rPr>
    </w:lvl>
    <w:lvl w:ilvl="1">
      <w:start w:val="1"/>
      <w:numFmt w:val="bullet"/>
      <w:lvlText w:val="o"/>
      <w:lvlJc w:val="left"/>
      <w:pPr>
        <w:tabs>
          <w:tab w:val="num" w:pos="2235"/>
        </w:tabs>
        <w:ind w:left="2235" w:hanging="360"/>
      </w:pPr>
      <w:rPr>
        <w:rFonts w:ascii="Courier New" w:hAnsi="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10">
    <w:nsid w:val="48301452"/>
    <w:multiLevelType w:val="hybridMultilevel"/>
    <w:tmpl w:val="0A105C92"/>
    <w:lvl w:ilvl="0" w:tplc="0419000F">
      <w:start w:val="1"/>
      <w:numFmt w:val="decimal"/>
      <w:lvlText w:val="%1."/>
      <w:lvlJc w:val="left"/>
      <w:pPr>
        <w:tabs>
          <w:tab w:val="num" w:pos="1429"/>
        </w:tabs>
        <w:ind w:left="1429" w:hanging="360"/>
      </w:pPr>
      <w:rPr>
        <w:rFonts w:cs="Times New Roman"/>
      </w:rPr>
    </w:lvl>
    <w:lvl w:ilvl="1" w:tplc="04190005">
      <w:start w:val="1"/>
      <w:numFmt w:val="bullet"/>
      <w:lvlText w:val=""/>
      <w:lvlJc w:val="left"/>
      <w:pPr>
        <w:tabs>
          <w:tab w:val="num" w:pos="2149"/>
        </w:tabs>
        <w:ind w:left="2149" w:hanging="360"/>
      </w:pPr>
      <w:rPr>
        <w:rFonts w:ascii="Wingdings" w:hAnsi="Wingdings" w:hint="default"/>
      </w:rPr>
    </w:lvl>
    <w:lvl w:ilvl="2" w:tplc="0419000F">
      <w:start w:val="1"/>
      <w:numFmt w:val="decimal"/>
      <w:lvlText w:val="%3."/>
      <w:lvlJc w:val="left"/>
      <w:pPr>
        <w:tabs>
          <w:tab w:val="num" w:pos="3049"/>
        </w:tabs>
        <w:ind w:left="3049" w:hanging="36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4ED46A73"/>
    <w:multiLevelType w:val="hybridMultilevel"/>
    <w:tmpl w:val="26504F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F5A6A6E"/>
    <w:multiLevelType w:val="hybridMultilevel"/>
    <w:tmpl w:val="9CD4E3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C3B1E27"/>
    <w:multiLevelType w:val="hybridMultilevel"/>
    <w:tmpl w:val="D22C83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C8610BA"/>
    <w:multiLevelType w:val="hybridMultilevel"/>
    <w:tmpl w:val="C7FA79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34977E7"/>
    <w:multiLevelType w:val="hybridMultilevel"/>
    <w:tmpl w:val="646AA4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54E7079"/>
    <w:multiLevelType w:val="hybridMultilevel"/>
    <w:tmpl w:val="3CD6455A"/>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7">
    <w:nsid w:val="764634F5"/>
    <w:multiLevelType w:val="hybridMultilevel"/>
    <w:tmpl w:val="02C24D4A"/>
    <w:lvl w:ilvl="0" w:tplc="0419000F">
      <w:start w:val="1"/>
      <w:numFmt w:val="decimal"/>
      <w:lvlText w:val="%1."/>
      <w:lvlJc w:val="left"/>
      <w:pPr>
        <w:tabs>
          <w:tab w:val="num" w:pos="1429"/>
        </w:tabs>
        <w:ind w:left="1429" w:hanging="360"/>
      </w:pPr>
      <w:rPr>
        <w:rFonts w:cs="Times New Roman"/>
      </w:rPr>
    </w:lvl>
    <w:lvl w:ilvl="1" w:tplc="04190005">
      <w:start w:val="1"/>
      <w:numFmt w:val="bullet"/>
      <w:lvlText w:val=""/>
      <w:lvlJc w:val="left"/>
      <w:pPr>
        <w:tabs>
          <w:tab w:val="num" w:pos="2149"/>
        </w:tabs>
        <w:ind w:left="2149" w:hanging="360"/>
      </w:pPr>
      <w:rPr>
        <w:rFonts w:ascii="Wingdings" w:hAnsi="Wingdings"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7E9A3EE3"/>
    <w:multiLevelType w:val="hybridMultilevel"/>
    <w:tmpl w:val="B866B5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0"/>
  </w:num>
  <w:num w:numId="3">
    <w:abstractNumId w:val="5"/>
  </w:num>
  <w:num w:numId="4">
    <w:abstractNumId w:val="16"/>
  </w:num>
  <w:num w:numId="5">
    <w:abstractNumId w:val="1"/>
  </w:num>
  <w:num w:numId="6">
    <w:abstractNumId w:val="9"/>
  </w:num>
  <w:num w:numId="7">
    <w:abstractNumId w:val="0"/>
  </w:num>
  <w:num w:numId="8">
    <w:abstractNumId w:val="15"/>
  </w:num>
  <w:num w:numId="9">
    <w:abstractNumId w:val="14"/>
  </w:num>
  <w:num w:numId="10">
    <w:abstractNumId w:val="13"/>
  </w:num>
  <w:num w:numId="11">
    <w:abstractNumId w:val="18"/>
  </w:num>
  <w:num w:numId="12">
    <w:abstractNumId w:val="3"/>
  </w:num>
  <w:num w:numId="13">
    <w:abstractNumId w:val="2"/>
  </w:num>
  <w:num w:numId="14">
    <w:abstractNumId w:val="12"/>
  </w:num>
  <w:num w:numId="15">
    <w:abstractNumId w:val="6"/>
  </w:num>
  <w:num w:numId="16">
    <w:abstractNumId w:val="11"/>
  </w:num>
  <w:num w:numId="17">
    <w:abstractNumId w:val="8"/>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7B7"/>
    <w:rsid w:val="0002017C"/>
    <w:rsid w:val="00024578"/>
    <w:rsid w:val="00024B9A"/>
    <w:rsid w:val="00044DAF"/>
    <w:rsid w:val="00047D44"/>
    <w:rsid w:val="00065A71"/>
    <w:rsid w:val="00066817"/>
    <w:rsid w:val="00073048"/>
    <w:rsid w:val="000A1AC3"/>
    <w:rsid w:val="000B0530"/>
    <w:rsid w:val="000B55B9"/>
    <w:rsid w:val="000D7BE0"/>
    <w:rsid w:val="000E5EED"/>
    <w:rsid w:val="00115A84"/>
    <w:rsid w:val="001278AE"/>
    <w:rsid w:val="00170E8C"/>
    <w:rsid w:val="001841BC"/>
    <w:rsid w:val="00187948"/>
    <w:rsid w:val="00196546"/>
    <w:rsid w:val="001B4EE3"/>
    <w:rsid w:val="001D68A3"/>
    <w:rsid w:val="0021175F"/>
    <w:rsid w:val="00237448"/>
    <w:rsid w:val="0027654E"/>
    <w:rsid w:val="002823DB"/>
    <w:rsid w:val="002852F8"/>
    <w:rsid w:val="002A5B7B"/>
    <w:rsid w:val="002B572A"/>
    <w:rsid w:val="002B6B5C"/>
    <w:rsid w:val="002B7A19"/>
    <w:rsid w:val="002C4BEE"/>
    <w:rsid w:val="002D137C"/>
    <w:rsid w:val="002E58BC"/>
    <w:rsid w:val="00315EE0"/>
    <w:rsid w:val="003254D2"/>
    <w:rsid w:val="00330CF5"/>
    <w:rsid w:val="0033500E"/>
    <w:rsid w:val="00387403"/>
    <w:rsid w:val="0039525F"/>
    <w:rsid w:val="0039783E"/>
    <w:rsid w:val="003B2A3F"/>
    <w:rsid w:val="003B5267"/>
    <w:rsid w:val="003D270B"/>
    <w:rsid w:val="003D2CD3"/>
    <w:rsid w:val="003D39EF"/>
    <w:rsid w:val="003E3888"/>
    <w:rsid w:val="003E693A"/>
    <w:rsid w:val="003F17B2"/>
    <w:rsid w:val="003F3C12"/>
    <w:rsid w:val="003F6614"/>
    <w:rsid w:val="003F780E"/>
    <w:rsid w:val="004129FB"/>
    <w:rsid w:val="00432740"/>
    <w:rsid w:val="0043290C"/>
    <w:rsid w:val="0046522A"/>
    <w:rsid w:val="00465294"/>
    <w:rsid w:val="00496C50"/>
    <w:rsid w:val="004B5C6E"/>
    <w:rsid w:val="004D5EC8"/>
    <w:rsid w:val="004D6087"/>
    <w:rsid w:val="004D7FCD"/>
    <w:rsid w:val="005049A1"/>
    <w:rsid w:val="00540A56"/>
    <w:rsid w:val="00571440"/>
    <w:rsid w:val="00573DCF"/>
    <w:rsid w:val="00573E03"/>
    <w:rsid w:val="00591ADA"/>
    <w:rsid w:val="005C49BC"/>
    <w:rsid w:val="005D3E1B"/>
    <w:rsid w:val="005E3A25"/>
    <w:rsid w:val="006003EB"/>
    <w:rsid w:val="00605A0E"/>
    <w:rsid w:val="00661D0E"/>
    <w:rsid w:val="006649CA"/>
    <w:rsid w:val="006672D6"/>
    <w:rsid w:val="006974A7"/>
    <w:rsid w:val="006A6D25"/>
    <w:rsid w:val="006B0EFC"/>
    <w:rsid w:val="006C3CF0"/>
    <w:rsid w:val="006C4148"/>
    <w:rsid w:val="006D256A"/>
    <w:rsid w:val="006D7D84"/>
    <w:rsid w:val="0071362B"/>
    <w:rsid w:val="007424B8"/>
    <w:rsid w:val="00745F3B"/>
    <w:rsid w:val="00770BCE"/>
    <w:rsid w:val="007857F3"/>
    <w:rsid w:val="00792904"/>
    <w:rsid w:val="007A7763"/>
    <w:rsid w:val="007A79F0"/>
    <w:rsid w:val="007A7A88"/>
    <w:rsid w:val="007B78A4"/>
    <w:rsid w:val="007C1856"/>
    <w:rsid w:val="007D6C6F"/>
    <w:rsid w:val="007E4526"/>
    <w:rsid w:val="007F2800"/>
    <w:rsid w:val="007F6A22"/>
    <w:rsid w:val="00804DDA"/>
    <w:rsid w:val="00807CF2"/>
    <w:rsid w:val="00810B58"/>
    <w:rsid w:val="00831DC6"/>
    <w:rsid w:val="00863EBD"/>
    <w:rsid w:val="00866B7B"/>
    <w:rsid w:val="0089276A"/>
    <w:rsid w:val="008C4D4D"/>
    <w:rsid w:val="009004CE"/>
    <w:rsid w:val="009122DC"/>
    <w:rsid w:val="00944DFA"/>
    <w:rsid w:val="00973574"/>
    <w:rsid w:val="009A212D"/>
    <w:rsid w:val="009A6381"/>
    <w:rsid w:val="009A71FB"/>
    <w:rsid w:val="009B0DD4"/>
    <w:rsid w:val="009B1B58"/>
    <w:rsid w:val="009B7223"/>
    <w:rsid w:val="009F1CE1"/>
    <w:rsid w:val="00A01905"/>
    <w:rsid w:val="00A21833"/>
    <w:rsid w:val="00A31C9D"/>
    <w:rsid w:val="00A367B7"/>
    <w:rsid w:val="00A45673"/>
    <w:rsid w:val="00A54D5A"/>
    <w:rsid w:val="00A63DAA"/>
    <w:rsid w:val="00AD13F2"/>
    <w:rsid w:val="00AE1680"/>
    <w:rsid w:val="00AF14E9"/>
    <w:rsid w:val="00B10A00"/>
    <w:rsid w:val="00B12F7E"/>
    <w:rsid w:val="00B25F67"/>
    <w:rsid w:val="00B53BC7"/>
    <w:rsid w:val="00B5586E"/>
    <w:rsid w:val="00B71A14"/>
    <w:rsid w:val="00B72622"/>
    <w:rsid w:val="00B92116"/>
    <w:rsid w:val="00B92368"/>
    <w:rsid w:val="00BA4AE1"/>
    <w:rsid w:val="00BC01B8"/>
    <w:rsid w:val="00BE2573"/>
    <w:rsid w:val="00BE6EC2"/>
    <w:rsid w:val="00BF01C3"/>
    <w:rsid w:val="00C15752"/>
    <w:rsid w:val="00C24D97"/>
    <w:rsid w:val="00C425B7"/>
    <w:rsid w:val="00C816A5"/>
    <w:rsid w:val="00CD1D66"/>
    <w:rsid w:val="00CE1E98"/>
    <w:rsid w:val="00CE4B31"/>
    <w:rsid w:val="00CF2470"/>
    <w:rsid w:val="00D22268"/>
    <w:rsid w:val="00D35333"/>
    <w:rsid w:val="00D40B5D"/>
    <w:rsid w:val="00D40D61"/>
    <w:rsid w:val="00D439C7"/>
    <w:rsid w:val="00D53C16"/>
    <w:rsid w:val="00D5708F"/>
    <w:rsid w:val="00D62294"/>
    <w:rsid w:val="00D7043C"/>
    <w:rsid w:val="00DA57AB"/>
    <w:rsid w:val="00DB3F88"/>
    <w:rsid w:val="00DC06D2"/>
    <w:rsid w:val="00DC2951"/>
    <w:rsid w:val="00DC5649"/>
    <w:rsid w:val="00DD3028"/>
    <w:rsid w:val="00DD5807"/>
    <w:rsid w:val="00E001D3"/>
    <w:rsid w:val="00E11852"/>
    <w:rsid w:val="00E13301"/>
    <w:rsid w:val="00E22FE2"/>
    <w:rsid w:val="00E2737B"/>
    <w:rsid w:val="00E309F7"/>
    <w:rsid w:val="00E32841"/>
    <w:rsid w:val="00E43D61"/>
    <w:rsid w:val="00E45D94"/>
    <w:rsid w:val="00E51408"/>
    <w:rsid w:val="00E56D03"/>
    <w:rsid w:val="00E75621"/>
    <w:rsid w:val="00E76F2B"/>
    <w:rsid w:val="00E773A6"/>
    <w:rsid w:val="00EA35CF"/>
    <w:rsid w:val="00EC2A68"/>
    <w:rsid w:val="00EC5D98"/>
    <w:rsid w:val="00EC7005"/>
    <w:rsid w:val="00EC791C"/>
    <w:rsid w:val="00ED47F2"/>
    <w:rsid w:val="00ED4F61"/>
    <w:rsid w:val="00ED5737"/>
    <w:rsid w:val="00F16575"/>
    <w:rsid w:val="00F312D6"/>
    <w:rsid w:val="00F32A70"/>
    <w:rsid w:val="00F4412E"/>
    <w:rsid w:val="00F47EAC"/>
    <w:rsid w:val="00F527AC"/>
    <w:rsid w:val="00FA176B"/>
    <w:rsid w:val="00FC7E52"/>
    <w:rsid w:val="00FD3F6C"/>
    <w:rsid w:val="00FE2A37"/>
    <w:rsid w:val="00FF5346"/>
    <w:rsid w:val="00FF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80"/>
    <w:pPr>
      <w:spacing w:after="200" w:line="276" w:lineRule="auto"/>
    </w:pPr>
    <w:rPr>
      <w:sz w:val="22"/>
      <w:szCs w:val="22"/>
      <w:lang w:eastAsia="en-US"/>
    </w:rPr>
  </w:style>
  <w:style w:type="paragraph" w:styleId="1">
    <w:name w:val="heading 1"/>
    <w:basedOn w:val="a"/>
    <w:next w:val="a"/>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9"/>
    <w:qFormat/>
    <w:locked/>
    <w:rsid w:val="006C414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67B7"/>
    <w:rPr>
      <w:rFonts w:ascii="Arial" w:hAnsi="Arial" w:cs="Arial"/>
      <w:b/>
      <w:bCs/>
      <w:color w:val="26282F"/>
      <w:sz w:val="24"/>
      <w:szCs w:val="24"/>
    </w:rPr>
  </w:style>
  <w:style w:type="character" w:customStyle="1" w:styleId="40">
    <w:name w:val="Заголовок 4 Знак"/>
    <w:link w:val="4"/>
    <w:uiPriority w:val="99"/>
    <w:semiHidden/>
    <w:locked/>
    <w:rsid w:val="00591ADA"/>
    <w:rPr>
      <w:rFonts w:ascii="Calibri" w:hAnsi="Calibri" w:cs="Times New Roman"/>
      <w:b/>
      <w:bCs/>
      <w:sz w:val="28"/>
      <w:szCs w:val="28"/>
      <w:lang w:eastAsia="en-US"/>
    </w:rPr>
  </w:style>
  <w:style w:type="character" w:customStyle="1" w:styleId="a3">
    <w:name w:val="Гипертекстовая ссылка"/>
    <w:uiPriority w:val="99"/>
    <w:rsid w:val="00A367B7"/>
    <w:rPr>
      <w:rFonts w:cs="Times New Roman"/>
      <w:color w:val="106BBE"/>
    </w:rPr>
  </w:style>
  <w:style w:type="paragraph" w:customStyle="1" w:styleId="a4">
    <w:name w:val="Нормальный (таблица)"/>
    <w:basedOn w:val="a"/>
    <w:next w:val="a"/>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A367B7"/>
    <w:pPr>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9004CE"/>
    <w:rPr>
      <w:b/>
      <w:color w:val="26282F"/>
    </w:rPr>
  </w:style>
  <w:style w:type="paragraph" w:customStyle="1" w:styleId="a7">
    <w:name w:val="Знак"/>
    <w:basedOn w:val="a"/>
    <w:uiPriority w:val="99"/>
    <w:rsid w:val="00CE1E98"/>
    <w:pPr>
      <w:spacing w:before="100" w:beforeAutospacing="1" w:after="100" w:afterAutospacing="1" w:line="240" w:lineRule="auto"/>
    </w:pPr>
    <w:rPr>
      <w:rFonts w:ascii="Tahoma" w:eastAsia="Times New Roman" w:hAnsi="Tahoma"/>
      <w:sz w:val="20"/>
      <w:szCs w:val="20"/>
      <w:lang w:val="en-US"/>
    </w:rPr>
  </w:style>
  <w:style w:type="paragraph" w:styleId="a8">
    <w:name w:val="Balloon Text"/>
    <w:basedOn w:val="a"/>
    <w:link w:val="a9"/>
    <w:uiPriority w:val="99"/>
    <w:semiHidden/>
    <w:rsid w:val="002B6B5C"/>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2B6B5C"/>
    <w:rPr>
      <w:rFonts w:ascii="Tahoma" w:hAnsi="Tahoma" w:cs="Tahoma"/>
      <w:sz w:val="16"/>
      <w:szCs w:val="16"/>
    </w:rPr>
  </w:style>
  <w:style w:type="paragraph" w:styleId="aa">
    <w:name w:val="Normal (Web)"/>
    <w:basedOn w:val="a"/>
    <w:uiPriority w:val="99"/>
    <w:rsid w:val="006C4148"/>
    <w:pPr>
      <w:spacing w:before="100" w:beforeAutospacing="1" w:after="100" w:afterAutospacing="1" w:line="240" w:lineRule="auto"/>
    </w:pPr>
    <w:rPr>
      <w:rFonts w:ascii="Times New Roman" w:hAnsi="Times New Roman"/>
      <w:sz w:val="24"/>
      <w:szCs w:val="24"/>
      <w:lang w:eastAsia="ru-RU"/>
    </w:rPr>
  </w:style>
  <w:style w:type="paragraph" w:customStyle="1" w:styleId="S">
    <w:name w:val="S_Обычный"/>
    <w:basedOn w:val="a"/>
    <w:link w:val="S0"/>
    <w:uiPriority w:val="99"/>
    <w:rsid w:val="00BE6EC2"/>
    <w:pPr>
      <w:spacing w:after="0" w:line="360" w:lineRule="auto"/>
      <w:ind w:firstLine="709"/>
      <w:jc w:val="both"/>
    </w:pPr>
    <w:rPr>
      <w:rFonts w:ascii="Times New Roman" w:hAnsi="Times New Roman"/>
      <w:sz w:val="24"/>
      <w:szCs w:val="24"/>
      <w:lang w:eastAsia="ru-RU"/>
    </w:rPr>
  </w:style>
  <w:style w:type="character" w:customStyle="1" w:styleId="S0">
    <w:name w:val="S_Обычный Знак"/>
    <w:link w:val="S"/>
    <w:uiPriority w:val="99"/>
    <w:locked/>
    <w:rsid w:val="00BE6EC2"/>
    <w:rPr>
      <w:rFonts w:cs="Times New Roman"/>
      <w:sz w:val="24"/>
      <w:szCs w:val="24"/>
      <w:lang w:val="ru-RU" w:eastAsia="ru-RU" w:bidi="ar-SA"/>
    </w:rPr>
  </w:style>
  <w:style w:type="paragraph" w:customStyle="1" w:styleId="Default">
    <w:name w:val="Default"/>
    <w:uiPriority w:val="99"/>
    <w:rsid w:val="00EC5D9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0" TargetMode="External"/><Relationship Id="rId13" Type="http://schemas.openxmlformats.org/officeDocument/2006/relationships/hyperlink" Target="garantF1://12071109.0" TargetMode="External"/><Relationship Id="rId18" Type="http://schemas.openxmlformats.org/officeDocument/2006/relationships/hyperlink" Target="garantF1://12071109.0" TargetMode="External"/><Relationship Id="rId3" Type="http://schemas.microsoft.com/office/2007/relationships/stylesWithEffects" Target="stylesWithEffects.xml"/><Relationship Id="rId21" Type="http://schemas.openxmlformats.org/officeDocument/2006/relationships/hyperlink" Target="garantF1://70298922.0" TargetMode="External"/><Relationship Id="rId7" Type="http://schemas.openxmlformats.org/officeDocument/2006/relationships/hyperlink" Target="garantF1://12038284.0" TargetMode="External"/><Relationship Id="rId12" Type="http://schemas.openxmlformats.org/officeDocument/2006/relationships/hyperlink" Target="garantF1://12038284.0" TargetMode="External"/><Relationship Id="rId17" Type="http://schemas.openxmlformats.org/officeDocument/2006/relationships/hyperlink" Target="garantF1://12038284.0" TargetMode="External"/><Relationship Id="rId2" Type="http://schemas.openxmlformats.org/officeDocument/2006/relationships/styles" Target="styles.xml"/><Relationship Id="rId16" Type="http://schemas.openxmlformats.org/officeDocument/2006/relationships/hyperlink" Target="garantF1://70298922.0" TargetMode="External"/><Relationship Id="rId20" Type="http://schemas.openxmlformats.org/officeDocument/2006/relationships/hyperlink" Target="garantF1://220775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28384320.0" TargetMode="External"/><Relationship Id="rId5" Type="http://schemas.openxmlformats.org/officeDocument/2006/relationships/webSettings" Target="webSettings.xml"/><Relationship Id="rId15" Type="http://schemas.openxmlformats.org/officeDocument/2006/relationships/hyperlink" Target="garantF1://2207750.0" TargetMode="External"/><Relationship Id="rId23" Type="http://schemas.openxmlformats.org/officeDocument/2006/relationships/theme" Target="theme/theme1.xml"/><Relationship Id="rId10" Type="http://schemas.openxmlformats.org/officeDocument/2006/relationships/hyperlink" Target="garantF1://28251640.0" TargetMode="External"/><Relationship Id="rId19" Type="http://schemas.openxmlformats.org/officeDocument/2006/relationships/hyperlink" Target="garantF1://12077489.0" TargetMode="External"/><Relationship Id="rId4" Type="http://schemas.openxmlformats.org/officeDocument/2006/relationships/settings" Target="settings.xml"/><Relationship Id="rId9" Type="http://schemas.openxmlformats.org/officeDocument/2006/relationships/hyperlink" Target="garantF1://12077489.0" TargetMode="External"/><Relationship Id="rId14" Type="http://schemas.openxmlformats.org/officeDocument/2006/relationships/hyperlink" Target="garantF1://1207748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16</Pages>
  <Words>5008</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Айана</cp:lastModifiedBy>
  <cp:revision>81</cp:revision>
  <cp:lastPrinted>2015-09-21T06:24:00Z</cp:lastPrinted>
  <dcterms:created xsi:type="dcterms:W3CDTF">2015-05-07T06:45:00Z</dcterms:created>
  <dcterms:modified xsi:type="dcterms:W3CDTF">2015-09-21T06:27:00Z</dcterms:modified>
</cp:coreProperties>
</file>