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6D" w:rsidRDefault="001A676D" w:rsidP="001A676D">
      <w:pPr>
        <w:pStyle w:val="1"/>
        <w:shd w:val="clear" w:color="auto" w:fill="FFFFFF"/>
        <w:spacing w:before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 2017 года страховые взносы переходят под контроль </w:t>
      </w:r>
      <w:proofErr w:type="gramStart"/>
      <w:r>
        <w:rPr>
          <w:rFonts w:ascii="Arial" w:hAnsi="Arial" w:cs="Arial"/>
          <w:color w:val="000000"/>
          <w:sz w:val="31"/>
          <w:szCs w:val="31"/>
        </w:rPr>
        <w:t>налоговиков</w:t>
      </w:r>
      <w:proofErr w:type="gramEnd"/>
      <w:r>
        <w:rPr>
          <w:rFonts w:ascii="Arial" w:hAnsi="Arial" w:cs="Arial"/>
          <w:color w:val="000000"/>
          <w:sz w:val="31"/>
          <w:szCs w:val="31"/>
        </w:rPr>
        <w:t>: какие изменения ожидают страхователей</w:t>
      </w:r>
    </w:p>
    <w:p w:rsidR="001A676D" w:rsidRDefault="001A676D" w:rsidP="001A67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A676D" w:rsidRDefault="001A676D" w:rsidP="001A676D">
      <w:pPr>
        <w:pStyle w:val="a4"/>
        <w:shd w:val="clear" w:color="auto" w:fill="FFFFFF"/>
        <w:spacing w:before="120" w:beforeAutospacing="0" w:after="168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 января 2017 года пенсионные и медицинские взносы, а также взносы по обязательному страхованию на случай временной нетрудоспособности и в связи с материнством будет администрировать Федеральная налоговая служба 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см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 «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86A0C2"/>
            <w:sz w:val="20"/>
            <w:szCs w:val="20"/>
          </w:rPr>
          <w:t>С 2017 года контролировать уплату страховых взносов будут налоговики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»). Однако страхователи не перестанут взаимодействовать с фондами. ПФР по-прежнему будет принимать персонифицированную отчетность, а ФСС — проверять расходы по соцстрахованию. При этом существенным образом изменится состав отчетности, добавится новый вид штрафа и появятся новшества в определении облагаемой базы по взносам. Мы проанализировали эти и другие нововведения и составили подробный комментарий.</w:t>
      </w:r>
    </w:p>
    <w:p w:rsidR="001A676D" w:rsidRDefault="001A676D" w:rsidP="001A676D">
      <w:pPr>
        <w:pStyle w:val="2"/>
        <w:shd w:val="clear" w:color="auto" w:fill="FFFFFF"/>
        <w:spacing w:before="300" w:beforeAutospacing="0" w:after="60" w:afterAutospacing="0"/>
        <w:rPr>
          <w:rFonts w:ascii="Arial" w:hAnsi="Arial" w:cs="Arial"/>
          <w:color w:val="3B5E8E"/>
          <w:sz w:val="24"/>
          <w:szCs w:val="24"/>
        </w:rPr>
      </w:pPr>
      <w:r>
        <w:rPr>
          <w:rFonts w:ascii="Arial" w:hAnsi="Arial" w:cs="Arial"/>
          <w:color w:val="3B5E8E"/>
          <w:sz w:val="24"/>
          <w:szCs w:val="24"/>
        </w:rPr>
        <w:t>Вводная часть</w:t>
      </w:r>
    </w:p>
    <w:p w:rsidR="001A676D" w:rsidRDefault="001A676D" w:rsidP="001A676D">
      <w:pPr>
        <w:pStyle w:val="a4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Комментируемые изменения внесены двумя документами. Первый — Федеральный закон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86A0C2"/>
            <w:sz w:val="18"/>
            <w:szCs w:val="18"/>
          </w:rPr>
          <w:t>от 03.07.16 № 243-ФЗ</w:t>
        </w:r>
      </w:hyperlink>
      <w:r>
        <w:rPr>
          <w:rFonts w:ascii="Arial" w:hAnsi="Arial" w:cs="Arial"/>
          <w:color w:val="000000"/>
          <w:sz w:val="18"/>
          <w:szCs w:val="18"/>
        </w:rPr>
        <w:t>. Он предусматривает следующее:</w:t>
      </w:r>
    </w:p>
    <w:p w:rsidR="001A676D" w:rsidRDefault="001A676D" w:rsidP="001A676D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 январе 2017 года Налоговый кодекс пополнится главой 34, которая называется «Страховые взносы». В нее входят статьи с 419 по 432, где изложены правила начисления и уплаты взносов;</w:t>
      </w:r>
    </w:p>
    <w:p w:rsidR="001A676D" w:rsidRDefault="001A676D" w:rsidP="001A676D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изменена первая часть НК РФ. Суть поправок сводится к следующему: все основные принципы, которые действуют в отношении налогов, с 2017 года распространятся и на страховые взносы.</w:t>
      </w:r>
    </w:p>
    <w:p w:rsidR="001A676D" w:rsidRDefault="001A676D" w:rsidP="001A676D">
      <w:pPr>
        <w:pStyle w:val="a4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Второй документ — Федеральный закон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86A0C2"/>
            <w:sz w:val="18"/>
            <w:szCs w:val="18"/>
          </w:rPr>
          <w:t>от 03.07.16 № 250-ФЗ</w:t>
        </w:r>
      </w:hyperlink>
      <w:r>
        <w:rPr>
          <w:rFonts w:ascii="Arial" w:hAnsi="Arial" w:cs="Arial"/>
          <w:color w:val="000000"/>
          <w:sz w:val="18"/>
          <w:szCs w:val="18"/>
        </w:rPr>
        <w:t>. Он вводит ряд поправок, отражающих переход контроля над взносами от фондов к налоговикам. Этими поправками в числе прочего предусмотрено следующее:</w:t>
      </w:r>
    </w:p>
    <w:p w:rsidR="001A676D" w:rsidRDefault="001A676D" w:rsidP="001A676D">
      <w:pPr>
        <w:numPr>
          <w:ilvl w:val="0"/>
          <w:numId w:val="2"/>
        </w:numPr>
        <w:shd w:val="clear" w:color="auto" w:fill="FFFFFF"/>
        <w:spacing w:after="6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января 2017 года утратит силу Федеральный закон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86A0C2"/>
            <w:sz w:val="18"/>
            <w:szCs w:val="18"/>
          </w:rPr>
          <w:t>от 24.07.09 № 212-ФЗ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 страховых взносах;</w:t>
      </w:r>
    </w:p>
    <w:p w:rsidR="001A676D" w:rsidRDefault="001A676D" w:rsidP="001A676D">
      <w:pPr>
        <w:numPr>
          <w:ilvl w:val="0"/>
          <w:numId w:val="2"/>
        </w:numPr>
        <w:shd w:val="clear" w:color="auto" w:fill="FFFFFF"/>
        <w:spacing w:after="6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января 2017 года начнет действовать новая редакция Федерального закона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86A0C2"/>
            <w:sz w:val="18"/>
            <w:szCs w:val="18"/>
          </w:rPr>
          <w:t>от 01.04.96 № 27-ФЗ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«Об индивидуальном (персонифицированном) учете в системе обязательного пенсионного страхования» (далее — Закон о персонифицированном учете);</w:t>
      </w:r>
    </w:p>
    <w:p w:rsidR="001A676D" w:rsidRDefault="001A676D" w:rsidP="001A676D">
      <w:pPr>
        <w:numPr>
          <w:ilvl w:val="0"/>
          <w:numId w:val="2"/>
        </w:numPr>
        <w:shd w:val="clear" w:color="auto" w:fill="FFFFFF"/>
        <w:spacing w:after="6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января 2017 года начнет действовать новая редакция Федерального закона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86A0C2"/>
            <w:sz w:val="18"/>
            <w:szCs w:val="18"/>
          </w:rPr>
          <w:t>от 29.12.06 № 255-ФЗ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«Об обязательном социальном страховании на случай временной нетрудоспособности и в связи с материнством»;</w:t>
      </w:r>
    </w:p>
    <w:p w:rsidR="001A676D" w:rsidRDefault="001A676D" w:rsidP="001A676D">
      <w:pPr>
        <w:numPr>
          <w:ilvl w:val="0"/>
          <w:numId w:val="2"/>
        </w:numPr>
        <w:shd w:val="clear" w:color="auto" w:fill="FFFFFF"/>
        <w:spacing w:after="6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января 2017 года начнет действовать новая редакция Федерального закона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tgtFrame="_blank" w:history="1">
        <w:r>
          <w:rPr>
            <w:rStyle w:val="a3"/>
            <w:rFonts w:ascii="Arial" w:hAnsi="Arial" w:cs="Arial"/>
            <w:color w:val="86A0C2"/>
            <w:sz w:val="18"/>
            <w:szCs w:val="18"/>
          </w:rPr>
          <w:t>от 24.07.98 № 125-ФЗ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«Об обязательном социальном страховании от несчастных случаев на производстве и профессиональных заболеваний» (далее — Закон об обязательном соцстраховании от несчастных случаев на производстве).</w:t>
      </w:r>
    </w:p>
    <w:p w:rsidR="005A2E36" w:rsidRDefault="001A676D"/>
    <w:sectPr w:rsidR="005A2E36" w:rsidSect="0058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1A7"/>
    <w:multiLevelType w:val="multilevel"/>
    <w:tmpl w:val="E64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25DDB"/>
    <w:multiLevelType w:val="multilevel"/>
    <w:tmpl w:val="E7D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A676D"/>
    <w:rsid w:val="001A676D"/>
    <w:rsid w:val="00280F56"/>
    <w:rsid w:val="005874AC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6D"/>
  </w:style>
  <w:style w:type="paragraph" w:styleId="1">
    <w:name w:val="heading 1"/>
    <w:basedOn w:val="a"/>
    <w:next w:val="a"/>
    <w:link w:val="10"/>
    <w:uiPriority w:val="9"/>
    <w:qFormat/>
    <w:rsid w:val="001A6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6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6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A676D"/>
  </w:style>
  <w:style w:type="character" w:styleId="a3">
    <w:name w:val="Hyperlink"/>
    <w:basedOn w:val="a0"/>
    <w:uiPriority w:val="99"/>
    <w:semiHidden/>
    <w:unhideWhenUsed/>
    <w:rsid w:val="001A67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328&amp;promocode=09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572&amp;promocode=09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76571&amp;promocode=0957" TargetMode="External"/><Relationship Id="rId11" Type="http://schemas.openxmlformats.org/officeDocument/2006/relationships/hyperlink" Target="https://normativ.kontur.ru/document?moduleId=1&amp;documentId=263040&amp;promocode=0957" TargetMode="External"/><Relationship Id="rId5" Type="http://schemas.openxmlformats.org/officeDocument/2006/relationships/hyperlink" Target="http://www.buhonline.ru/pub/news/2016/6/11185" TargetMode="External"/><Relationship Id="rId10" Type="http://schemas.openxmlformats.org/officeDocument/2006/relationships/hyperlink" Target="https://normativ.kontur.ru/document?moduleId=1&amp;documentId=241876&amp;promocode=0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2337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Kraftway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2017-03-31T08:52:00Z</dcterms:created>
  <dcterms:modified xsi:type="dcterms:W3CDTF">2017-03-31T08:52:00Z</dcterms:modified>
</cp:coreProperties>
</file>