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2" w:rsidRPr="00FB0FE2" w:rsidRDefault="008D2653" w:rsidP="00D95B12">
      <w:pPr>
        <w:numPr>
          <w:ilvl w:val="0"/>
          <w:numId w:val="1"/>
        </w:numPr>
        <w:spacing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fldChar w:fldCharType="begin"/>
      </w:r>
      <w:r w:rsidR="00D95B12"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instrText xml:space="preserve"> HYPERLINK "http://www.pfrf.ru/strahovatelyam/for_employers/uplata_str_vz/~406" </w:instrText>
      </w:r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fldChar w:fldCharType="separate"/>
      </w:r>
      <w:r w:rsidR="00D95B12" w:rsidRPr="00FB0FE2">
        <w:rPr>
          <w:rFonts w:ascii="Arial" w:eastAsia="Times New Roman" w:hAnsi="Arial" w:cs="Arial"/>
          <w:b/>
          <w:bCs/>
          <w:color w:val="0B7FA4"/>
          <w:sz w:val="16"/>
          <w:szCs w:val="16"/>
          <w:u w:val="single"/>
          <w:lang w:eastAsia="ru-RU"/>
        </w:rPr>
        <w:t>Дополнительные тарифы на обязательное пенсионное страхование</w:t>
      </w:r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fldChar w:fldCharType="end"/>
      </w:r>
    </w:p>
    <w:p w:rsidR="00D95B12" w:rsidRPr="00FB0FE2" w:rsidRDefault="00D95B12" w:rsidP="00D95B1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sz w:val="16"/>
          <w:szCs w:val="16"/>
          <w:lang w:eastAsia="ru-RU"/>
        </w:rPr>
        <w:t>С 2013 года введен дополнительный тариф страховых взносов в Пенсионный фонд России для работодателей, имеющих рабочие места с вредными и опасными производствами. Дополнительные тарифы применяются в отношении выплат и иных вознаграждений в пользу физических лиц, занятых на видах работ, указанных в пунктах 1 и 2-18 части 1 статьи 30 Федерального закона от 28.12.2013 № 400-ФЗ «О страховых пенсиях».</w:t>
      </w:r>
    </w:p>
    <w:p w:rsidR="00D95B12" w:rsidRPr="00FB0FE2" w:rsidRDefault="00D95B12" w:rsidP="00D95B1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sz w:val="16"/>
          <w:szCs w:val="16"/>
          <w:lang w:eastAsia="ru-RU"/>
        </w:rPr>
        <w:t>28 декабря 2013 года принят Федеральный закон №426-ФЗ «О специальной оценке условий труда», в соответствии с которым страхователи обязаны обеспечить безопасность работников во время работы, а их рабочие места должны соответствовать государственным нормативным требованиям охраны труда. В зависимости от итогов проведенной специальной оценки условий труда, созданных работодателем для своих работников, устанавливается размер дополнительных тарифов страховых взносов в Пенсионный фонд РФ, которые уплачиваются с 2014 года. Чем более опасные или вредные условия труда будут установлены по результатам специальной оценки, тем более высокий дополнительный тариф страховых взносов необходимо будет уплачивать работодателю в Пенсионный фонд России.</w:t>
      </w:r>
    </w:p>
    <w:p w:rsidR="00D95B12" w:rsidRPr="00FB0FE2" w:rsidRDefault="00D95B12" w:rsidP="00D95B1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sz w:val="16"/>
          <w:szCs w:val="16"/>
          <w:lang w:eastAsia="ru-RU"/>
        </w:rPr>
        <w:t xml:space="preserve">В соответствии с законом условия труда по степени вредности и (или) опасности подразделяются на четыре класса – оптимальные (1 класс), допустимые (2 класс), вредные (3 класс) и опасные (4 класс). Оценку условий труда и аттестацию рабочих мест проводит комиссия из представителей организации работодателя не реже одного раза в 5 лет. </w:t>
      </w:r>
      <w:proofErr w:type="gramStart"/>
      <w:r w:rsidRPr="00FB0FE2">
        <w:rPr>
          <w:rFonts w:ascii="Arial" w:eastAsia="Times New Roman" w:hAnsi="Arial" w:cs="Arial"/>
          <w:sz w:val="16"/>
          <w:szCs w:val="16"/>
          <w:lang w:eastAsia="ru-RU"/>
        </w:rPr>
        <w:t>Результаты аттестации рабочих мест по условиям труда, проведенной в соответствии с порядком, действовавшим до дня вступления в силу закона №426-ФЗ, применяются при определении размера дополнительных тарифов страховых взносов в Пенсионный фонд России в отношении рабочих мест, условия труда на которых по результатам аттестации признаны вредными и (или) опасными, до 31 декабря 2018 года включительно.</w:t>
      </w:r>
      <w:proofErr w:type="gramEnd"/>
    </w:p>
    <w:p w:rsidR="00D95B12" w:rsidRPr="00FB0FE2" w:rsidRDefault="00D95B12" w:rsidP="00D95B1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sz w:val="16"/>
          <w:szCs w:val="16"/>
          <w:lang w:eastAsia="ru-RU"/>
        </w:rPr>
        <w:t>При исчислении страховых взносов по дополнительному тарифу для отдельных категорий работодателей, имеющих рабочие места на вредных и опасных производствах, положение по ограничению базы для начисления страховых взносов не применяется.</w:t>
      </w:r>
    </w:p>
    <w:p w:rsidR="00D95B12" w:rsidRPr="00FB0FE2" w:rsidRDefault="00D95B12" w:rsidP="00D95B1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Если работодатель не проводит </w:t>
      </w:r>
      <w:proofErr w:type="spellStart"/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спецоценку</w:t>
      </w:r>
      <w:proofErr w:type="spellEnd"/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условий труда, то он уплачивает дополнительный тариф страховых взносов на обязательное пенсионное страхование в 2016 году по Списку №1 – 9%, по Списку №2 и «малым спискам» – 6%. </w:t>
      </w:r>
    </w:p>
    <w:p w:rsidR="00D95B12" w:rsidRPr="00FB0FE2" w:rsidRDefault="00D95B12" w:rsidP="00D95B1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sz w:val="16"/>
          <w:szCs w:val="16"/>
          <w:lang w:eastAsia="ru-RU"/>
        </w:rPr>
      </w:pPr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При проведении </w:t>
      </w:r>
      <w:proofErr w:type="spellStart"/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спецоценки</w:t>
      </w:r>
      <w:proofErr w:type="spellEnd"/>
      <w:r w:rsidRPr="00FB0FE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условий труда применяются следующие дополнительные тарифы: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2127"/>
        <w:gridCol w:w="2286"/>
      </w:tblGrid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УРОВЕНЬ УСЛОВИЙ ТРУДА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ОЦЕНКА УСЛОВИЙ ТРУДА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ДОПОЛНИТЕЛЬНЫЙ ТАРИФ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Опасный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8%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Вредный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7%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6%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4%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2%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Допустимый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D95B12" w:rsidRPr="00FB0FE2" w:rsidTr="00D95B12"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Оптимальный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B12" w:rsidRPr="00FB0FE2" w:rsidRDefault="00D95B12" w:rsidP="00D95B1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</w:tbl>
    <w:p w:rsidR="007D6736" w:rsidRDefault="007D6736"/>
    <w:p w:rsidR="00FB0FE2" w:rsidRDefault="00FB0FE2"/>
    <w:p w:rsidR="00FB0FE2" w:rsidRPr="00FB0FE2" w:rsidRDefault="00FB0FE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FB0FE2">
        <w:rPr>
          <w:sz w:val="16"/>
          <w:szCs w:val="16"/>
        </w:rPr>
        <w:t>Г</w:t>
      </w:r>
      <w:proofErr w:type="gramStart"/>
      <w:r w:rsidRPr="00FB0FE2">
        <w:rPr>
          <w:sz w:val="16"/>
          <w:szCs w:val="16"/>
        </w:rPr>
        <w:t>У-</w:t>
      </w:r>
      <w:proofErr w:type="gramEnd"/>
      <w:r w:rsidRPr="00FB0FE2">
        <w:rPr>
          <w:sz w:val="16"/>
          <w:szCs w:val="16"/>
        </w:rPr>
        <w:t xml:space="preserve"> Управление Пенсионного фонда РФ в </w:t>
      </w:r>
      <w:proofErr w:type="spellStart"/>
      <w:r w:rsidRPr="00FB0FE2">
        <w:rPr>
          <w:sz w:val="16"/>
          <w:szCs w:val="16"/>
        </w:rPr>
        <w:t>Улаганском</w:t>
      </w:r>
      <w:proofErr w:type="spellEnd"/>
      <w:r w:rsidRPr="00FB0FE2">
        <w:rPr>
          <w:sz w:val="16"/>
          <w:szCs w:val="16"/>
        </w:rPr>
        <w:t xml:space="preserve"> районе РА</w:t>
      </w:r>
    </w:p>
    <w:p w:rsidR="00FB0FE2" w:rsidRDefault="00FB0FE2"/>
    <w:sectPr w:rsidR="00FB0FE2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62"/>
    <w:multiLevelType w:val="multilevel"/>
    <w:tmpl w:val="F83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5B12"/>
    <w:rsid w:val="003F255F"/>
    <w:rsid w:val="007D6736"/>
    <w:rsid w:val="008D2653"/>
    <w:rsid w:val="00961EF3"/>
    <w:rsid w:val="00BD7864"/>
    <w:rsid w:val="00D95B12"/>
    <w:rsid w:val="00F95D8E"/>
    <w:rsid w:val="00FB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3">
    <w:name w:val="heading 3"/>
    <w:basedOn w:val="a"/>
    <w:link w:val="30"/>
    <w:uiPriority w:val="9"/>
    <w:qFormat/>
    <w:rsid w:val="00D95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5B12"/>
    <w:rPr>
      <w:color w:val="0B7FA4"/>
      <w:u w:val="single"/>
    </w:rPr>
  </w:style>
  <w:style w:type="character" w:styleId="a4">
    <w:name w:val="Strong"/>
    <w:basedOn w:val="a0"/>
    <w:uiPriority w:val="22"/>
    <w:qFormat/>
    <w:rsid w:val="00D95B12"/>
    <w:rPr>
      <w:b/>
      <w:bCs/>
    </w:rPr>
  </w:style>
  <w:style w:type="paragraph" w:styleId="a5">
    <w:name w:val="Normal (Web)"/>
    <w:basedOn w:val="a"/>
    <w:uiPriority w:val="99"/>
    <w:unhideWhenUsed/>
    <w:rsid w:val="00D9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PERS</cp:lastModifiedBy>
  <cp:revision>2</cp:revision>
  <dcterms:created xsi:type="dcterms:W3CDTF">2016-04-19T02:38:00Z</dcterms:created>
  <dcterms:modified xsi:type="dcterms:W3CDTF">2016-04-20T01:46:00Z</dcterms:modified>
</cp:coreProperties>
</file>