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829" w:rsidRDefault="00CE6829" w:rsidP="00CE6829">
      <w:pPr>
        <w:pStyle w:val="1"/>
        <w:spacing w:before="0" w:beforeAutospacing="0" w:after="192" w:afterAutospacing="0" w:line="288" w:lineRule="atLeast"/>
        <w:textAlignment w:val="baseline"/>
        <w:rPr>
          <w:rFonts w:ascii="inherit" w:hAnsi="inherit" w:cs="Arial"/>
          <w:color w:val="000000"/>
          <w:sz w:val="29"/>
          <w:szCs w:val="29"/>
        </w:rPr>
      </w:pPr>
      <w:r>
        <w:rPr>
          <w:rFonts w:ascii="inherit" w:hAnsi="inherit" w:cs="Arial"/>
          <w:color w:val="000000"/>
          <w:sz w:val="29"/>
          <w:szCs w:val="29"/>
        </w:rPr>
        <w:t>Представление отчетности за 2016 год</w:t>
      </w:r>
    </w:p>
    <w:p w:rsidR="00CE6829" w:rsidRDefault="00CE6829" w:rsidP="00CE6829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18"/>
          <w:szCs w:val="18"/>
        </w:rPr>
      </w:pPr>
      <w:proofErr w:type="gramStart"/>
      <w:r>
        <w:rPr>
          <w:rFonts w:ascii="inherit" w:hAnsi="inherit" w:cs="Arial"/>
          <w:color w:val="000000"/>
          <w:sz w:val="18"/>
          <w:szCs w:val="18"/>
        </w:rPr>
        <w:t>Контроль за</w:t>
      </w:r>
      <w:proofErr w:type="gramEnd"/>
      <w:r>
        <w:rPr>
          <w:rFonts w:ascii="inherit" w:hAnsi="inherit" w:cs="Arial"/>
          <w:color w:val="000000"/>
          <w:sz w:val="18"/>
          <w:szCs w:val="18"/>
        </w:rPr>
        <w:t xml:space="preserve"> правильностью исчисления, полнотой и своевременностью уплаты (перечисления) страховых взносов в государственные внебюджетные фонды, подлежащих уплате за отчетные (расчетные) периоды, истекшие до 1 января 2017 года, осуществляется соответствующими органами</w:t>
      </w:r>
      <w:r>
        <w:rPr>
          <w:rStyle w:val="apple-converted-space"/>
          <w:rFonts w:ascii="inherit" w:hAnsi="inherit" w:cs="Arial"/>
          <w:color w:val="000000"/>
          <w:sz w:val="18"/>
          <w:szCs w:val="18"/>
        </w:rPr>
        <w:t> </w:t>
      </w:r>
      <w:hyperlink r:id="rId5" w:history="1">
        <w:r>
          <w:rPr>
            <w:rStyle w:val="a5"/>
            <w:rFonts w:ascii="inherit" w:hAnsi="inherit" w:cs="Arial"/>
            <w:color w:val="0B7FA4"/>
            <w:sz w:val="18"/>
            <w:szCs w:val="18"/>
            <w:bdr w:val="none" w:sz="0" w:space="0" w:color="auto" w:frame="1"/>
          </w:rPr>
          <w:t>Пенсионного фонда Российской Федерации</w:t>
        </w:r>
      </w:hyperlink>
      <w:r>
        <w:rPr>
          <w:rFonts w:ascii="inherit" w:hAnsi="inherit" w:cs="Arial"/>
          <w:color w:val="000000"/>
          <w:sz w:val="18"/>
          <w:szCs w:val="18"/>
        </w:rPr>
        <w:t>.</w:t>
      </w:r>
    </w:p>
    <w:p w:rsidR="00CE6829" w:rsidRDefault="00CE6829" w:rsidP="00CE6829">
      <w:pPr>
        <w:pStyle w:val="3"/>
        <w:keepNext w:val="0"/>
        <w:keepLines w:val="0"/>
        <w:numPr>
          <w:ilvl w:val="0"/>
          <w:numId w:val="1"/>
        </w:numPr>
        <w:spacing w:before="0" w:line="240" w:lineRule="auto"/>
        <w:ind w:left="0"/>
        <w:textAlignment w:val="baseline"/>
        <w:rPr>
          <w:rFonts w:ascii="inherit" w:hAnsi="inherit" w:cs="Arial"/>
          <w:color w:val="000000"/>
          <w:sz w:val="27"/>
          <w:szCs w:val="27"/>
        </w:rPr>
      </w:pPr>
      <w:hyperlink r:id="rId6" w:history="1">
        <w:r>
          <w:rPr>
            <w:rStyle w:val="a5"/>
            <w:rFonts w:ascii="inherit" w:hAnsi="inherit" w:cs="Arial"/>
            <w:color w:val="0B7FA4"/>
            <w:bdr w:val="none" w:sz="0" w:space="0" w:color="auto" w:frame="1"/>
          </w:rPr>
          <w:t>Сроки представления отчетности за 2016 год</w:t>
        </w:r>
      </w:hyperlink>
    </w:p>
    <w:p w:rsidR="00CE6829" w:rsidRDefault="00CE6829" w:rsidP="00CE6829">
      <w:pPr>
        <w:numPr>
          <w:ilvl w:val="1"/>
          <w:numId w:val="1"/>
        </w:numPr>
        <w:spacing w:after="168" w:line="240" w:lineRule="auto"/>
        <w:ind w:left="0"/>
        <w:textAlignment w:val="baseline"/>
        <w:rPr>
          <w:rFonts w:ascii="inherit" w:hAnsi="inherit" w:cs="Arial"/>
          <w:i/>
          <w:iCs/>
          <w:color w:val="000000"/>
          <w:sz w:val="18"/>
          <w:szCs w:val="18"/>
        </w:rPr>
      </w:pPr>
      <w:r>
        <w:rPr>
          <w:rFonts w:ascii="inherit" w:hAnsi="inherit" w:cs="Arial"/>
          <w:i/>
          <w:iCs/>
          <w:color w:val="000000"/>
          <w:sz w:val="18"/>
          <w:szCs w:val="18"/>
        </w:rPr>
        <w:t> страхователи, производящие выплаты физическим лицам, по форме РСВ-1 - не позднее 15 февраля 2017 года в бумажном виде, а в форме электронного документа - 20 февраля 2017 года;</w:t>
      </w:r>
    </w:p>
    <w:p w:rsidR="00CE6829" w:rsidRDefault="00CE6829" w:rsidP="00CE6829">
      <w:pPr>
        <w:numPr>
          <w:ilvl w:val="1"/>
          <w:numId w:val="1"/>
        </w:numPr>
        <w:spacing w:after="168" w:line="240" w:lineRule="auto"/>
        <w:ind w:left="0"/>
        <w:textAlignment w:val="baseline"/>
        <w:rPr>
          <w:rFonts w:ascii="inherit" w:hAnsi="inherit" w:cs="Arial"/>
          <w:i/>
          <w:iCs/>
          <w:color w:val="000000"/>
          <w:sz w:val="18"/>
          <w:szCs w:val="18"/>
        </w:rPr>
      </w:pPr>
      <w:r>
        <w:rPr>
          <w:rFonts w:ascii="inherit" w:hAnsi="inherit" w:cs="Arial"/>
          <w:i/>
          <w:iCs/>
          <w:color w:val="000000"/>
          <w:sz w:val="18"/>
          <w:szCs w:val="18"/>
        </w:rPr>
        <w:t>страхователи, уплачивающие взносы на дополнительное социальное обеспечение, по форме РВ-3 – не позднее 15 февраля 2017 года в бумажном виде, а в форме электронного документа - 20 февраля 2017 года.</w:t>
      </w:r>
    </w:p>
    <w:p w:rsidR="00CE6829" w:rsidRDefault="00CE6829" w:rsidP="00CE6829">
      <w:pPr>
        <w:pStyle w:val="a3"/>
        <w:spacing w:before="0" w:beforeAutospacing="0" w:after="240" w:afterAutospacing="0"/>
        <w:textAlignment w:val="baseline"/>
        <w:rPr>
          <w:rFonts w:ascii="inherit" w:hAnsi="inherit" w:cs="Arial"/>
          <w:color w:val="000000"/>
          <w:sz w:val="18"/>
          <w:szCs w:val="18"/>
        </w:rPr>
      </w:pPr>
      <w:proofErr w:type="gramStart"/>
      <w:r>
        <w:rPr>
          <w:rFonts w:ascii="inherit" w:hAnsi="inherit" w:cs="Arial"/>
          <w:color w:val="000000"/>
          <w:sz w:val="18"/>
          <w:szCs w:val="18"/>
        </w:rPr>
        <w:t>Формат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в электронном виде (формат РСВ-1 ПФР) (утвержден постановлением Правления ПФР от 2.07.2015  № 243п)</w:t>
      </w:r>
      <w:proofErr w:type="gramEnd"/>
    </w:p>
    <w:p w:rsidR="00CE6829" w:rsidRDefault="00CE6829" w:rsidP="00CE6829">
      <w:pPr>
        <w:pStyle w:val="a3"/>
        <w:spacing w:before="0" w:beforeAutospacing="0" w:after="240" w:afterAutospacing="0"/>
        <w:textAlignment w:val="baseline"/>
        <w:rPr>
          <w:rFonts w:ascii="inherit" w:hAnsi="inherit" w:cs="Arial"/>
          <w:color w:val="000000"/>
          <w:sz w:val="18"/>
          <w:szCs w:val="18"/>
        </w:rPr>
      </w:pPr>
      <w:r>
        <w:rPr>
          <w:rFonts w:ascii="inherit" w:hAnsi="inherit" w:cs="Arial"/>
          <w:color w:val="000000"/>
          <w:sz w:val="18"/>
          <w:szCs w:val="18"/>
        </w:rPr>
        <w:t xml:space="preserve">Формат расчета по начисленным и уплаченным взносам в Пенсионный фонд Российской Федерации, применяемого при осуществлении </w:t>
      </w:r>
      <w:proofErr w:type="gramStart"/>
      <w:r>
        <w:rPr>
          <w:rFonts w:ascii="inherit" w:hAnsi="inherit" w:cs="Arial"/>
          <w:color w:val="000000"/>
          <w:sz w:val="18"/>
          <w:szCs w:val="18"/>
        </w:rPr>
        <w:t>контроля за</w:t>
      </w:r>
      <w:proofErr w:type="gramEnd"/>
      <w:r>
        <w:rPr>
          <w:rFonts w:ascii="inherit" w:hAnsi="inherit" w:cs="Arial"/>
          <w:color w:val="000000"/>
          <w:sz w:val="18"/>
          <w:szCs w:val="18"/>
        </w:rPr>
        <w:t xml:space="preserve"> уплатой взносов для работодателей, уплачивающих взносы на дополнительное социальное обеспечение (формат электронного документа РВ-3 ПФР) (утвержден постановлением Правления ПФР от 11.01.2015 № 3п).</w:t>
      </w:r>
    </w:p>
    <w:p w:rsidR="00CE6829" w:rsidRDefault="00CE6829" w:rsidP="00CE6829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18"/>
          <w:szCs w:val="18"/>
        </w:rPr>
      </w:pPr>
      <w:r>
        <w:rPr>
          <w:rFonts w:ascii="inherit" w:hAnsi="inherit" w:cs="Arial"/>
          <w:color w:val="000000"/>
          <w:sz w:val="18"/>
          <w:szCs w:val="18"/>
        </w:rPr>
        <w:t>Пример файлов</w:t>
      </w:r>
      <w:r>
        <w:rPr>
          <w:rStyle w:val="apple-converted-space"/>
          <w:rFonts w:ascii="inherit" w:hAnsi="inherit" w:cs="Arial"/>
          <w:color w:val="000000"/>
          <w:sz w:val="18"/>
          <w:szCs w:val="18"/>
        </w:rPr>
        <w:t> </w:t>
      </w:r>
      <w:hyperlink r:id="rId7" w:history="1">
        <w:r>
          <w:rPr>
            <w:rStyle w:val="a5"/>
            <w:rFonts w:ascii="inherit" w:hAnsi="inherit" w:cs="Arial"/>
            <w:color w:val="0B7FA4"/>
            <w:sz w:val="18"/>
            <w:szCs w:val="18"/>
            <w:bdr w:val="none" w:sz="0" w:space="0" w:color="auto" w:frame="1"/>
          </w:rPr>
          <w:t>РСВ-1</w:t>
        </w:r>
      </w:hyperlink>
      <w:r>
        <w:rPr>
          <w:rFonts w:ascii="inherit" w:hAnsi="inherit" w:cs="Arial"/>
          <w:color w:val="000000"/>
          <w:sz w:val="18"/>
          <w:szCs w:val="18"/>
        </w:rPr>
        <w:t>,</w:t>
      </w:r>
      <w:r>
        <w:rPr>
          <w:rStyle w:val="apple-converted-space"/>
          <w:rFonts w:ascii="inherit" w:hAnsi="inherit" w:cs="Arial"/>
          <w:color w:val="000000"/>
          <w:sz w:val="18"/>
          <w:szCs w:val="18"/>
        </w:rPr>
        <w:t> </w:t>
      </w:r>
      <w:hyperlink r:id="rId8" w:history="1">
        <w:r>
          <w:rPr>
            <w:rStyle w:val="a5"/>
            <w:rFonts w:ascii="inherit" w:hAnsi="inherit" w:cs="Arial"/>
            <w:color w:val="0B7FA4"/>
            <w:sz w:val="18"/>
            <w:szCs w:val="18"/>
            <w:bdr w:val="none" w:sz="0" w:space="0" w:color="auto" w:frame="1"/>
          </w:rPr>
          <w:t>РВ-3</w:t>
        </w:r>
      </w:hyperlink>
      <w:r>
        <w:rPr>
          <w:rFonts w:ascii="inherit" w:hAnsi="inherit" w:cs="Arial"/>
          <w:color w:val="000000"/>
          <w:sz w:val="18"/>
          <w:szCs w:val="18"/>
        </w:rPr>
        <w:t>. </w:t>
      </w:r>
    </w:p>
    <w:p w:rsidR="00CE6829" w:rsidRDefault="00CE6829" w:rsidP="00CE6829">
      <w:pPr>
        <w:pStyle w:val="3"/>
        <w:keepNext w:val="0"/>
        <w:keepLines w:val="0"/>
        <w:numPr>
          <w:ilvl w:val="0"/>
          <w:numId w:val="1"/>
        </w:numPr>
        <w:spacing w:before="0" w:line="240" w:lineRule="auto"/>
        <w:ind w:left="0"/>
        <w:textAlignment w:val="baseline"/>
        <w:rPr>
          <w:rFonts w:ascii="inherit" w:hAnsi="inherit" w:cs="Arial"/>
          <w:color w:val="000000"/>
          <w:sz w:val="27"/>
          <w:szCs w:val="27"/>
        </w:rPr>
      </w:pPr>
      <w:hyperlink r:id="rId9" w:history="1">
        <w:r>
          <w:rPr>
            <w:rStyle w:val="a5"/>
            <w:rFonts w:ascii="inherit" w:hAnsi="inherit" w:cs="Arial"/>
            <w:color w:val="0B7FA4"/>
            <w:bdr w:val="none" w:sz="0" w:space="0" w:color="auto" w:frame="1"/>
          </w:rPr>
          <w:t>Ответственность страхователя за нарушение законодательства</w:t>
        </w:r>
      </w:hyperlink>
    </w:p>
    <w:p w:rsidR="00CE6829" w:rsidRDefault="00CE6829" w:rsidP="00CE6829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18"/>
          <w:szCs w:val="18"/>
        </w:rPr>
      </w:pPr>
      <w:r>
        <w:rPr>
          <w:rFonts w:ascii="inherit" w:hAnsi="inherit" w:cs="Arial"/>
          <w:color w:val="000000"/>
          <w:sz w:val="18"/>
          <w:szCs w:val="18"/>
        </w:rPr>
        <w:t>Пенсионный фонд Российской Федерации остается администратором денежных средств, поступающих от страхователей по штрафным санкциям, налагаемым за периоды с 2010 года по 2016 год, а также штрафных санкций, предусмотренных статьей 17 Федерального закона от 1 апреля 1996 г. № 27-ФЗ «Об индивидуальном (персонифицированном) учете в системе обязательного пенсионного страхования».</w:t>
      </w:r>
    </w:p>
    <w:p w:rsidR="00CE6829" w:rsidRDefault="00CE6829" w:rsidP="00CE6829">
      <w:pPr>
        <w:pStyle w:val="3"/>
        <w:keepNext w:val="0"/>
        <w:keepLines w:val="0"/>
        <w:numPr>
          <w:ilvl w:val="0"/>
          <w:numId w:val="1"/>
        </w:numPr>
        <w:spacing w:before="0" w:line="240" w:lineRule="auto"/>
        <w:ind w:left="0"/>
        <w:textAlignment w:val="baseline"/>
        <w:rPr>
          <w:rFonts w:ascii="inherit" w:hAnsi="inherit" w:cs="Arial"/>
          <w:color w:val="000000"/>
          <w:sz w:val="27"/>
          <w:szCs w:val="27"/>
        </w:rPr>
      </w:pPr>
      <w:hyperlink r:id="rId10" w:history="1">
        <w:r>
          <w:rPr>
            <w:rStyle w:val="a5"/>
            <w:rFonts w:ascii="inherit" w:hAnsi="inherit" w:cs="Arial"/>
            <w:color w:val="0B7FA4"/>
            <w:bdr w:val="none" w:sz="0" w:space="0" w:color="auto" w:frame="1"/>
          </w:rPr>
          <w:t>Коды бюджетной классификации для уплаты денежных взысканий (штрафов)</w:t>
        </w:r>
      </w:hyperlink>
    </w:p>
    <w:p w:rsidR="00CE6829" w:rsidRDefault="00CE6829" w:rsidP="00CE6829">
      <w:pPr>
        <w:pStyle w:val="a3"/>
        <w:spacing w:before="0" w:beforeAutospacing="0" w:after="240" w:afterAutospacing="0"/>
        <w:textAlignment w:val="baseline"/>
        <w:rPr>
          <w:rFonts w:ascii="inherit" w:hAnsi="inherit" w:cs="Arial"/>
          <w:color w:val="000000"/>
          <w:sz w:val="18"/>
          <w:szCs w:val="18"/>
        </w:rPr>
      </w:pPr>
      <w:r>
        <w:rPr>
          <w:rFonts w:ascii="inherit" w:hAnsi="inherit" w:cs="Arial"/>
          <w:color w:val="000000"/>
          <w:sz w:val="18"/>
          <w:szCs w:val="18"/>
        </w:rPr>
        <w:t> </w:t>
      </w:r>
    </w:p>
    <w:tbl>
      <w:tblPr>
        <w:tblW w:w="952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95"/>
        <w:gridCol w:w="7229"/>
      </w:tblGrid>
      <w:tr w:rsidR="00CE6829" w:rsidTr="00CE6829">
        <w:tc>
          <w:tcPr>
            <w:tcW w:w="2295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CE6829" w:rsidRDefault="00CE6829" w:rsidP="0081428A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>
              <w:rPr>
                <w:rStyle w:val="a4"/>
                <w:rFonts w:ascii="inherit" w:hAnsi="inherit"/>
                <w:bdr w:val="none" w:sz="0" w:space="0" w:color="auto" w:frame="1"/>
              </w:rPr>
              <w:t>Код</w:t>
            </w:r>
          </w:p>
        </w:tc>
        <w:tc>
          <w:tcPr>
            <w:tcW w:w="7229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CE6829" w:rsidRDefault="00CE6829" w:rsidP="0081428A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>
              <w:rPr>
                <w:rStyle w:val="a4"/>
                <w:rFonts w:ascii="inherit" w:hAnsi="inherit"/>
                <w:bdr w:val="none" w:sz="0" w:space="0" w:color="auto" w:frame="1"/>
              </w:rPr>
              <w:t>Наименование КБК</w:t>
            </w:r>
          </w:p>
        </w:tc>
      </w:tr>
      <w:tr w:rsidR="00CE6829" w:rsidTr="00CE6829">
        <w:tc>
          <w:tcPr>
            <w:tcW w:w="2295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CE6829" w:rsidRDefault="00CE6829" w:rsidP="0081428A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>
              <w:rPr>
                <w:rStyle w:val="text-highlight"/>
                <w:rFonts w:ascii="inherit" w:hAnsi="inherit"/>
                <w:b/>
                <w:bCs/>
                <w:color w:val="4DA6E8"/>
                <w:sz w:val="26"/>
                <w:szCs w:val="26"/>
                <w:bdr w:val="none" w:sz="0" w:space="0" w:color="auto" w:frame="1"/>
              </w:rPr>
              <w:t>392 1 16 20010 06 6000 140</w:t>
            </w:r>
          </w:p>
        </w:tc>
        <w:tc>
          <w:tcPr>
            <w:tcW w:w="7229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CE6829" w:rsidRPr="00E30B4F" w:rsidRDefault="00CE6829" w:rsidP="0081428A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  <w:sz w:val="16"/>
                <w:szCs w:val="16"/>
              </w:rPr>
            </w:pPr>
            <w:proofErr w:type="gramStart"/>
            <w:r w:rsidRPr="00E30B4F">
              <w:rPr>
                <w:rFonts w:ascii="inherit" w:hAnsi="inherit"/>
                <w:sz w:val="16"/>
                <w:szCs w:val="16"/>
              </w:rPr>
              <w:t>Денежные взыскания (штрафы) за нарушение законодательства Российской Федерации о государственных внебюджетных фондов и о конкретных видах обязательного социального страхования, бюджетного законодательства (в части бюджета Пенсионного фонда Российской Федерации)</w:t>
            </w:r>
            <w:proofErr w:type="gramEnd"/>
          </w:p>
        </w:tc>
      </w:tr>
      <w:tr w:rsidR="00CE6829" w:rsidTr="00CE6829">
        <w:tc>
          <w:tcPr>
            <w:tcW w:w="2295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CE6829" w:rsidRDefault="00CE6829" w:rsidP="0081428A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>
              <w:rPr>
                <w:rStyle w:val="text-highlight"/>
                <w:rFonts w:ascii="inherit" w:hAnsi="inherit"/>
                <w:b/>
                <w:bCs/>
                <w:color w:val="4DA6E8"/>
                <w:sz w:val="26"/>
                <w:szCs w:val="26"/>
                <w:bdr w:val="none" w:sz="0" w:space="0" w:color="auto" w:frame="1"/>
              </w:rPr>
              <w:t>392 1 16 20050 01 6000 140</w:t>
            </w:r>
          </w:p>
        </w:tc>
        <w:tc>
          <w:tcPr>
            <w:tcW w:w="7229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CE6829" w:rsidRPr="00E30B4F" w:rsidRDefault="00CE6829" w:rsidP="0081428A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  <w:sz w:val="16"/>
                <w:szCs w:val="16"/>
              </w:rPr>
            </w:pPr>
            <w:proofErr w:type="gramStart"/>
            <w:r w:rsidRPr="00E30B4F">
              <w:rPr>
                <w:rFonts w:ascii="inherit" w:hAnsi="inherit"/>
                <w:sz w:val="16"/>
                <w:szCs w:val="16"/>
              </w:rPr>
              <w:t>Денежные взыскания (штрафы), налагаемые Пенсионным фондом Российской Федерации и его территориальными органами в соответствии со статьями 48 - 51 Федерального закона от 24 июля 2009 года №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 (федеральные государственные органы, Банк России, органы управления государственными внебюджетными фондами Российской Федерации)</w:t>
            </w:r>
            <w:proofErr w:type="gramEnd"/>
          </w:p>
        </w:tc>
      </w:tr>
    </w:tbl>
    <w:p w:rsidR="005A2E36" w:rsidRDefault="00CE6829"/>
    <w:sectPr w:rsidR="005A2E36" w:rsidSect="00996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E4C05"/>
    <w:multiLevelType w:val="multilevel"/>
    <w:tmpl w:val="4CAA6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CE6829"/>
    <w:rsid w:val="00280F56"/>
    <w:rsid w:val="0099695E"/>
    <w:rsid w:val="00CE6829"/>
    <w:rsid w:val="00EB0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829"/>
  </w:style>
  <w:style w:type="paragraph" w:styleId="1">
    <w:name w:val="heading 1"/>
    <w:basedOn w:val="a"/>
    <w:link w:val="10"/>
    <w:uiPriority w:val="9"/>
    <w:qFormat/>
    <w:rsid w:val="00CE68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68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8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68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CE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6829"/>
    <w:rPr>
      <w:b/>
      <w:bCs/>
    </w:rPr>
  </w:style>
  <w:style w:type="character" w:customStyle="1" w:styleId="apple-converted-space">
    <w:name w:val="apple-converted-space"/>
    <w:basedOn w:val="a0"/>
    <w:rsid w:val="00CE6829"/>
  </w:style>
  <w:style w:type="character" w:customStyle="1" w:styleId="text-highlight">
    <w:name w:val="text-highlight"/>
    <w:basedOn w:val="a0"/>
    <w:rsid w:val="00CE6829"/>
  </w:style>
  <w:style w:type="character" w:styleId="a5">
    <w:name w:val="Hyperlink"/>
    <w:basedOn w:val="a0"/>
    <w:uiPriority w:val="99"/>
    <w:semiHidden/>
    <w:unhideWhenUsed/>
    <w:rsid w:val="00CE68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files/id/rabotodatelyam/otchet/forma_rv3.x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frf.ru/files/id/rabotodatelyam/otchet/forma_rsv1.xl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strahovatelyam/for_employers/pred_otchet_do/~359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frf.ru/strahovatelyam/for_employers/rabbot_vzaim_s_pfr_do" TargetMode="External"/><Relationship Id="rId10" Type="http://schemas.openxmlformats.org/officeDocument/2006/relationships/hyperlink" Target="http://www.pfrf.ru/strahovatelyam/for_employers/pred_otchet_do/~35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frf.ru/strahovatelyam/for_employers/pred_otchet_do/~35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2883</Characters>
  <Application>Microsoft Office Word</Application>
  <DocSecurity>0</DocSecurity>
  <Lines>24</Lines>
  <Paragraphs>6</Paragraphs>
  <ScaleCrop>false</ScaleCrop>
  <Company>Kraftway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Чунжеков Рустам Валерьевич</dc:creator>
  <cp:lastModifiedBy>Чунжеков Рустам Валерьевич</cp:lastModifiedBy>
  <cp:revision>1</cp:revision>
  <dcterms:created xsi:type="dcterms:W3CDTF">2017-03-31T09:11:00Z</dcterms:created>
  <dcterms:modified xsi:type="dcterms:W3CDTF">2017-03-31T09:11:00Z</dcterms:modified>
</cp:coreProperties>
</file>