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41" w:rsidRPr="00C305BC" w:rsidRDefault="00664541" w:rsidP="00664541">
      <w:pPr>
        <w:spacing w:after="192" w:line="288" w:lineRule="atLeast"/>
        <w:textAlignment w:val="baseline"/>
        <w:outlineLvl w:val="0"/>
        <w:rPr>
          <w:rFonts w:ascii="inherit" w:eastAsia="Times New Roman" w:hAnsi="inherit" w:cs="Arial"/>
          <w:b/>
          <w:bCs/>
          <w:color w:val="000000"/>
          <w:kern w:val="36"/>
          <w:sz w:val="29"/>
          <w:szCs w:val="29"/>
          <w:lang w:eastAsia="ru-RU"/>
        </w:rPr>
      </w:pPr>
      <w:r w:rsidRPr="00C305BC">
        <w:rPr>
          <w:rFonts w:ascii="inherit" w:eastAsia="Times New Roman" w:hAnsi="inherit" w:cs="Arial"/>
          <w:b/>
          <w:bCs/>
          <w:color w:val="000000"/>
          <w:kern w:val="36"/>
          <w:sz w:val="29"/>
          <w:szCs w:val="29"/>
          <w:lang w:eastAsia="ru-RU"/>
        </w:rPr>
        <w:t>Регистрация и снятие с регистрационного учёта</w:t>
      </w:r>
    </w:p>
    <w:p w:rsidR="00664541" w:rsidRPr="00C305BC" w:rsidRDefault="00664541" w:rsidP="00664541">
      <w:pPr>
        <w:spacing w:after="240" w:line="240" w:lineRule="auto"/>
        <w:textAlignment w:val="baseline"/>
        <w:rPr>
          <w:rFonts w:ascii="inherit" w:eastAsia="Times New Roman" w:hAnsi="inherit" w:cs="Arial"/>
          <w:color w:val="000000"/>
          <w:sz w:val="18"/>
          <w:szCs w:val="18"/>
          <w:lang w:eastAsia="ru-RU"/>
        </w:rPr>
      </w:pPr>
      <w:r w:rsidRPr="00C305BC">
        <w:rPr>
          <w:rFonts w:ascii="inherit" w:eastAsia="Times New Roman" w:hAnsi="inherit" w:cs="Arial"/>
          <w:color w:val="000000"/>
          <w:sz w:val="18"/>
          <w:szCs w:val="18"/>
          <w:lang w:eastAsia="ru-RU"/>
        </w:rPr>
        <w:t>С 1 января 2017 года ПФР будет осуществлять постановку на регистрационный учет физических лиц добровольно вступающих:</w:t>
      </w:r>
    </w:p>
    <w:p w:rsidR="00664541" w:rsidRPr="00C305BC" w:rsidRDefault="00664541" w:rsidP="00664541">
      <w:pPr>
        <w:spacing w:after="240" w:line="240" w:lineRule="auto"/>
        <w:textAlignment w:val="baseline"/>
        <w:rPr>
          <w:rFonts w:ascii="inherit" w:eastAsia="Times New Roman" w:hAnsi="inherit" w:cs="Arial"/>
          <w:color w:val="000000"/>
          <w:sz w:val="18"/>
          <w:szCs w:val="18"/>
          <w:lang w:eastAsia="ru-RU"/>
        </w:rPr>
      </w:pPr>
      <w:r w:rsidRPr="00C305BC">
        <w:rPr>
          <w:rFonts w:ascii="inherit" w:eastAsia="Times New Roman" w:hAnsi="inherit" w:cs="Arial"/>
          <w:color w:val="000000"/>
          <w:sz w:val="18"/>
          <w:szCs w:val="18"/>
          <w:lang w:eastAsia="ru-RU"/>
        </w:rPr>
        <w:t>- в правоотношения по обязательному пенсионному страхованию;</w:t>
      </w:r>
    </w:p>
    <w:p w:rsidR="00664541" w:rsidRPr="00C305BC" w:rsidRDefault="00664541" w:rsidP="00664541">
      <w:pPr>
        <w:spacing w:after="240" w:line="240" w:lineRule="auto"/>
        <w:textAlignment w:val="baseline"/>
        <w:rPr>
          <w:rFonts w:ascii="inherit" w:eastAsia="Times New Roman" w:hAnsi="inherit" w:cs="Arial"/>
          <w:color w:val="000000"/>
          <w:sz w:val="18"/>
          <w:szCs w:val="18"/>
          <w:lang w:eastAsia="ru-RU"/>
        </w:rPr>
      </w:pPr>
      <w:r w:rsidRPr="00C305BC">
        <w:rPr>
          <w:rFonts w:ascii="inherit" w:eastAsia="Times New Roman" w:hAnsi="inherit" w:cs="Arial"/>
          <w:color w:val="000000"/>
          <w:sz w:val="18"/>
          <w:szCs w:val="18"/>
          <w:lang w:eastAsia="ru-RU"/>
        </w:rPr>
        <w:t>- в правоотношения по обязательному пенсионному страхованию в целях уплаты дополнительных страховых взносов на накопительную пенсию.</w:t>
      </w:r>
    </w:p>
    <w:p w:rsidR="00664541" w:rsidRPr="00C305BC" w:rsidRDefault="00664541" w:rsidP="00664541">
      <w:pPr>
        <w:spacing w:after="240" w:line="240" w:lineRule="auto"/>
        <w:textAlignment w:val="baseline"/>
        <w:rPr>
          <w:rFonts w:ascii="inherit" w:eastAsia="Times New Roman" w:hAnsi="inherit" w:cs="Arial"/>
          <w:color w:val="000000"/>
          <w:sz w:val="18"/>
          <w:szCs w:val="18"/>
          <w:lang w:eastAsia="ru-RU"/>
        </w:rPr>
      </w:pPr>
      <w:r w:rsidRPr="00C305BC">
        <w:rPr>
          <w:rFonts w:ascii="inherit" w:eastAsia="Times New Roman" w:hAnsi="inherit" w:cs="Arial"/>
          <w:color w:val="000000"/>
          <w:sz w:val="18"/>
          <w:szCs w:val="18"/>
          <w:lang w:eastAsia="ru-RU"/>
        </w:rPr>
        <w:t>Индивидуальным предпринимателям (в том числе главам КФХ), адвокатам, арбитражным управляющим, нотариусам, занимающимся частной практикой, иным лицам, занимающимся частной практикой и не являющимся индивидуальными предпринимателями не нужно обращаться в ПФР для регистрации и снятия с регистрационного учета страхователей.</w:t>
      </w:r>
    </w:p>
    <w:p w:rsidR="00664541" w:rsidRPr="00C305BC" w:rsidRDefault="00664541" w:rsidP="00664541">
      <w:pPr>
        <w:spacing w:after="240" w:line="240" w:lineRule="auto"/>
        <w:textAlignment w:val="baseline"/>
        <w:rPr>
          <w:rFonts w:ascii="inherit" w:eastAsia="Times New Roman" w:hAnsi="inherit" w:cs="Arial"/>
          <w:color w:val="000000"/>
          <w:sz w:val="18"/>
          <w:szCs w:val="18"/>
          <w:lang w:eastAsia="ru-RU"/>
        </w:rPr>
      </w:pPr>
      <w:r w:rsidRPr="00C305BC">
        <w:rPr>
          <w:rFonts w:ascii="inherit" w:eastAsia="Times New Roman" w:hAnsi="inherit" w:cs="Arial"/>
          <w:color w:val="000000"/>
          <w:sz w:val="18"/>
          <w:szCs w:val="18"/>
          <w:lang w:eastAsia="ru-RU"/>
        </w:rPr>
        <w:t>Для снятия с регистрационного учета в ПФР необходимо обращаться только физическим лицам, добровольно вступающим в правоотношения по обязательному пенсионному страхованию.</w:t>
      </w:r>
    </w:p>
    <w:p w:rsidR="00664541" w:rsidRPr="00C305BC" w:rsidRDefault="00664541" w:rsidP="00664541">
      <w:pPr>
        <w:spacing w:after="240" w:line="240" w:lineRule="auto"/>
        <w:textAlignment w:val="baseline"/>
        <w:rPr>
          <w:rFonts w:ascii="inherit" w:eastAsia="Times New Roman" w:hAnsi="inherit" w:cs="Arial"/>
          <w:color w:val="000000"/>
          <w:sz w:val="18"/>
          <w:szCs w:val="18"/>
          <w:lang w:eastAsia="ru-RU"/>
        </w:rPr>
      </w:pPr>
      <w:r w:rsidRPr="00C305BC">
        <w:rPr>
          <w:rFonts w:ascii="inherit" w:eastAsia="Times New Roman" w:hAnsi="inherit" w:cs="Arial"/>
          <w:color w:val="000000"/>
          <w:sz w:val="18"/>
          <w:szCs w:val="18"/>
          <w:lang w:eastAsia="ru-RU"/>
        </w:rPr>
        <w:t>Регистрация в качестве страхователей производится на основании следующих документов:</w:t>
      </w:r>
    </w:p>
    <w:p w:rsidR="00664541" w:rsidRPr="00C305BC" w:rsidRDefault="00664541" w:rsidP="00664541">
      <w:pPr>
        <w:numPr>
          <w:ilvl w:val="0"/>
          <w:numId w:val="1"/>
        </w:numPr>
        <w:spacing w:after="168" w:line="240" w:lineRule="auto"/>
        <w:ind w:left="0"/>
        <w:textAlignment w:val="baseline"/>
        <w:rPr>
          <w:rFonts w:ascii="inherit" w:eastAsia="Times New Roman" w:hAnsi="inherit" w:cs="Arial"/>
          <w:i/>
          <w:iCs/>
          <w:color w:val="000000"/>
          <w:sz w:val="18"/>
          <w:szCs w:val="18"/>
          <w:lang w:eastAsia="ru-RU"/>
        </w:rPr>
      </w:pPr>
      <w:r w:rsidRPr="00C305BC">
        <w:rPr>
          <w:rFonts w:ascii="inherit" w:eastAsia="Times New Roman" w:hAnsi="inherit" w:cs="Arial"/>
          <w:i/>
          <w:iCs/>
          <w:color w:val="000000"/>
          <w:sz w:val="18"/>
          <w:szCs w:val="18"/>
          <w:lang w:eastAsia="ru-RU"/>
        </w:rPr>
        <w:t>заявления о регистрации;</w:t>
      </w:r>
    </w:p>
    <w:p w:rsidR="00664541" w:rsidRPr="00C305BC" w:rsidRDefault="00664541" w:rsidP="00664541">
      <w:pPr>
        <w:numPr>
          <w:ilvl w:val="0"/>
          <w:numId w:val="1"/>
        </w:numPr>
        <w:spacing w:after="168" w:line="240" w:lineRule="auto"/>
        <w:ind w:left="0"/>
        <w:textAlignment w:val="baseline"/>
        <w:rPr>
          <w:rFonts w:ascii="inherit" w:eastAsia="Times New Roman" w:hAnsi="inherit" w:cs="Arial"/>
          <w:i/>
          <w:iCs/>
          <w:color w:val="000000"/>
          <w:sz w:val="18"/>
          <w:szCs w:val="18"/>
          <w:lang w:eastAsia="ru-RU"/>
        </w:rPr>
      </w:pPr>
      <w:proofErr w:type="gramStart"/>
      <w:r w:rsidRPr="00C305BC">
        <w:rPr>
          <w:rFonts w:ascii="inherit" w:eastAsia="Times New Roman" w:hAnsi="inherit" w:cs="Arial"/>
          <w:i/>
          <w:iCs/>
          <w:color w:val="000000"/>
          <w:sz w:val="18"/>
          <w:szCs w:val="18"/>
          <w:lang w:eastAsia="ru-RU"/>
        </w:rPr>
        <w:t>заверенных в установленном порядке копий документов, подтверждающих факт работы за пределами территории Российской Федерации или факт приглашения на работу либо дающих право на осуществление частной предпринимательской или иной деятельности за пределами территории Российской Федерации (только для лиц, работающих за пределами территории Российской Федерации либо получивших право заниматься предпринимательской или иной деятельностью за пределами территории Российской Федерации в соответствии с законодательством</w:t>
      </w:r>
      <w:proofErr w:type="gramEnd"/>
      <w:r w:rsidRPr="00C305BC">
        <w:rPr>
          <w:rFonts w:ascii="inherit" w:eastAsia="Times New Roman" w:hAnsi="inherit" w:cs="Arial"/>
          <w:i/>
          <w:iCs/>
          <w:color w:val="000000"/>
          <w:sz w:val="18"/>
          <w:szCs w:val="18"/>
          <w:lang w:eastAsia="ru-RU"/>
        </w:rPr>
        <w:t xml:space="preserve"> государства, на территории которого осуществляется указанная частная деятельность);</w:t>
      </w:r>
    </w:p>
    <w:p w:rsidR="00664541" w:rsidRPr="00C305BC" w:rsidRDefault="00664541" w:rsidP="00664541">
      <w:pPr>
        <w:spacing w:after="0" w:line="240" w:lineRule="auto"/>
        <w:textAlignment w:val="baseline"/>
        <w:rPr>
          <w:rFonts w:ascii="inherit" w:eastAsia="Times New Roman" w:hAnsi="inherit" w:cs="Arial"/>
          <w:color w:val="000000"/>
          <w:sz w:val="18"/>
          <w:szCs w:val="18"/>
          <w:lang w:eastAsia="ru-RU"/>
        </w:rPr>
      </w:pPr>
      <w:hyperlink r:id="rId5" w:history="1">
        <w:r w:rsidRPr="00C305BC">
          <w:rPr>
            <w:rFonts w:ascii="inherit" w:eastAsia="Times New Roman" w:hAnsi="inherit" w:cs="Arial"/>
            <w:color w:val="0B7FA4"/>
            <w:sz w:val="18"/>
            <w:u w:val="single"/>
            <w:lang w:eastAsia="ru-RU"/>
          </w:rPr>
          <w:t>Бланк заявления о регистрации (о снятии с регистрационного учета) страхователя, добровольно вступающего в правоотношения по обязательному пенсионному страхованию.</w:t>
        </w:r>
      </w:hyperlink>
    </w:p>
    <w:p w:rsidR="00664541" w:rsidRPr="00C305BC" w:rsidRDefault="00664541" w:rsidP="00664541">
      <w:pPr>
        <w:spacing w:line="240" w:lineRule="auto"/>
        <w:textAlignment w:val="baseline"/>
        <w:rPr>
          <w:rFonts w:ascii="inherit" w:eastAsia="Times New Roman" w:hAnsi="inherit" w:cs="Arial"/>
          <w:color w:val="000000"/>
          <w:sz w:val="18"/>
          <w:szCs w:val="18"/>
          <w:lang w:eastAsia="ru-RU"/>
        </w:rPr>
      </w:pPr>
      <w:r w:rsidRPr="00C305BC">
        <w:rPr>
          <w:rFonts w:ascii="inherit" w:eastAsia="Times New Roman" w:hAnsi="inherit" w:cs="Arial"/>
          <w:color w:val="000000"/>
          <w:sz w:val="18"/>
          <w:szCs w:val="18"/>
          <w:lang w:eastAsia="ru-RU"/>
        </w:rPr>
        <w:t>При регистрации в территориальных органах ПФР страхователю вручается уведомление о регистрации страхователя, вступившего в добровольные правоотношения по обязательному пенсионному страхованию или     уведомление территориального органа ПФР застрахованному лицу о получении заявления или результатах рассмотрения заявления о добровольном вступлении в правоотношения по обязательному пенсионному страхованию и дате вступления в указанные правоотношения.</w:t>
      </w:r>
    </w:p>
    <w:p w:rsidR="005A2E36" w:rsidRDefault="00664541"/>
    <w:sectPr w:rsidR="005A2E36" w:rsidSect="009969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F5459"/>
    <w:multiLevelType w:val="multilevel"/>
    <w:tmpl w:val="5682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rsids>
    <w:rsidRoot w:val="00664541"/>
    <w:rsid w:val="00280F56"/>
    <w:rsid w:val="00664541"/>
    <w:rsid w:val="0099695E"/>
    <w:rsid w:val="00EB0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5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frf.ru/files/id/zhiznsit/strah/Zayavlenie_o_dobrovolnom_vstuplenii_v_pravootnosheniya.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Company>Kraftway</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Чунжеков Рустам Валерьевич</dc:creator>
  <cp:lastModifiedBy>Чунжеков Рустам Валерьевич</cp:lastModifiedBy>
  <cp:revision>1</cp:revision>
  <dcterms:created xsi:type="dcterms:W3CDTF">2017-03-31T09:13:00Z</dcterms:created>
  <dcterms:modified xsi:type="dcterms:W3CDTF">2017-03-31T09:13:00Z</dcterms:modified>
</cp:coreProperties>
</file>