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922" w:rsidRDefault="00647922" w:rsidP="00647922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Вопрос.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Учитывается ли единовременная денежная выплата гражданам, получающим пенсии, предусмотренная Федеральным законом от 22 ноября 2016 г. № 385-ФЗ «О единовременной денежной выплате гражданам, получающим пенсию» (далее - Федеральный закон                      от 22 ноября 2016 г. № 385-ФЗ), при подсчете общей суммы материального обеспечения пенсионера в целях определения права на получение ФСД к пенсии?</w:t>
      </w:r>
      <w:proofErr w:type="gramEnd"/>
    </w:p>
    <w:p w:rsidR="00647922" w:rsidRDefault="00647922" w:rsidP="0064792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7922" w:rsidRDefault="00647922" w:rsidP="00647922">
      <w:pPr>
        <w:tabs>
          <w:tab w:val="left" w:pos="709"/>
          <w:tab w:val="left" w:pos="2835"/>
          <w:tab w:val="left" w:pos="3261"/>
          <w:tab w:val="left" w:pos="4423"/>
          <w:tab w:val="left" w:pos="4536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22 ноября 2016 года вступил в силу Федеральный закон от 22 ноября 2016 г. №385-ФЗ, положениями которого установлено, что гражданам, постоянно проживающим на территории Российской Федерации и являющимся по состоянию на 31 декабря 2016 года получателями пенсий, которые назначены в соответствии  с  Законом  Российской  Федерации   от 12 февраля 1993 г. № 4468-1 «О пенсионном обеспечении лиц, проходивших военную службу, службу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Федеральной службе войск национальной гвардии Российской Федерации, и их семей», Федеральным законом от 15 декабря 2001 г. № 166-ФЗ «О государственном пенсионном обеспечении в Российской Федерации», Федеральным законом от 28 декабря 2013 г. № 400-ФЗ, а также иных пенсий, выплата которых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производится Пенсионным фондом Российской Федерации, осуществляется единовременная денежная выплата в размере 5 000 рублей.</w:t>
      </w:r>
    </w:p>
    <w:p w:rsidR="00647922" w:rsidRDefault="00647922" w:rsidP="00647922">
      <w:pPr>
        <w:tabs>
          <w:tab w:val="left" w:pos="709"/>
          <w:tab w:val="left" w:pos="2835"/>
          <w:tab w:val="left" w:pos="3261"/>
          <w:tab w:val="left" w:pos="4423"/>
          <w:tab w:val="left" w:pos="4536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Пунктом 5 Федерального закона от 22 ноября 2016 г. № 385-ФЗ определено, что получение гражданином единовременной денежной выплаты не учитывается при определении его права на получение иных выплат и при предоставлении ему мер социальной поддержки, предусмотренных законодательством Российской Федерации и законодательством субъектов Российской Федерации.</w:t>
      </w:r>
    </w:p>
    <w:p w:rsidR="005A2E36" w:rsidRDefault="00647922" w:rsidP="00647922">
      <w:r>
        <w:rPr>
          <w:rFonts w:ascii="Times New Roman" w:hAnsi="Times New Roman" w:cs="Times New Roman"/>
          <w:color w:val="000000"/>
          <w:sz w:val="28"/>
          <w:szCs w:val="28"/>
        </w:rPr>
        <w:t xml:space="preserve">     Таким образом, указанная выплата не подлежит включению в подсчет общей суммы материального обеспечения пенсионера в целях определения права на ФСД и ее размера.</w:t>
      </w:r>
    </w:p>
    <w:sectPr w:rsidR="005A2E36" w:rsidSect="00843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647922"/>
    <w:rsid w:val="00280F56"/>
    <w:rsid w:val="00647922"/>
    <w:rsid w:val="00843913"/>
    <w:rsid w:val="00EB0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922"/>
    <w:pPr>
      <w:spacing w:after="0" w:line="360" w:lineRule="auto"/>
      <w:ind w:firstLine="18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Company>Kraftway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Чунжеков Рустам Валерьевич</dc:creator>
  <cp:lastModifiedBy>Чунжеков Рустам Валерьевич</cp:lastModifiedBy>
  <cp:revision>1</cp:revision>
  <dcterms:created xsi:type="dcterms:W3CDTF">2017-03-31T08:39:00Z</dcterms:created>
  <dcterms:modified xsi:type="dcterms:W3CDTF">2017-03-31T08:39:00Z</dcterms:modified>
</cp:coreProperties>
</file>