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64" w:rsidRDefault="002C0F64" w:rsidP="002C0F6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Вопрос. В каком порядке осуществляется выплата ДЕМО, предусмотренного Указом Президента Российской Федерации                  от 1 августа 2005 г. № 887 «О мерах по улучшению материального положения инвалидов вследствие военной травмы» (далее – Указ от 1 августа 2005 г. № 887) гражданам, выехавшим на постоянное проживание за пределы территории Российской Федерации? </w:t>
      </w:r>
    </w:p>
    <w:p w:rsidR="002C0F64" w:rsidRDefault="002C0F64" w:rsidP="002C0F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0F64" w:rsidRDefault="002C0F64" w:rsidP="002C0F6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Постановлением Правительства Российской Федерации от 24 августа 2005 г. № 536 «О порядке выплаты дополнительного ежемесячного материального обеспечения инвалидам вследствие военной травмы» определено, что назначение и выплата ДЕМО инвалидам вследствие военной травмы согласно Указу от 1 августа 2005 г. № 887 производится в порядке, предусмотренном Правилами от 30 апреля 2005 г. № 273.</w:t>
      </w:r>
    </w:p>
    <w:p w:rsidR="002C0F64" w:rsidRDefault="002C0F64" w:rsidP="002C0F6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13 Правил от 30 апреля 2005 г. № 273 выплата ДЕМО лицам, постоянно проживающим за границей, осуществляется при условии подтверждения принадлежности к гражданству Российской Федерации в том же порядке, что и выплата пенсий, то есть с учетом норм, предусмотренных постановлением Правительства Российской Федерации           от 8 июля 2002 г. № 510 «Об утверждении Положения о порядке выплаты пенсий гражданам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выезжающим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(выехавшим) на постоянное жительство за пределы Российской Федерации». </w:t>
      </w:r>
    </w:p>
    <w:p w:rsidR="002C0F64" w:rsidRDefault="002C0F64" w:rsidP="002C0F6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введением с 1 января 2015 г. нового правового регулирования в отношении лиц, проживающих за границей, в соответствии со статьей 27 Федерального закона от 28 декабря 2013 г. № 400-ФЗ изменен порядок выплаты пенсий, согласно которому доставка сумм пенсий осуществляется в кредитные учреждения на территории Российской Федерации.</w:t>
      </w:r>
    </w:p>
    <w:p w:rsidR="002C0F64" w:rsidRDefault="002C0F64" w:rsidP="002C0F6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Пунктом 4 постановления Правительства Российской Федерации от 17 декабря 2014 г. № 1386 «О порядке выплаты пенсий лицам, выезжающим (выехавшим) на постоянное место жительство за пределы территории Российской Федерации», принятого в целях реализации статьи 27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28 декабря 2013 г. № 400-ФЗ, предусмотрено, что пенсии, назначенные до 1 января 2015 г., выплата которых осуществляется путем перевода за пределы Российской Федерации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выплачиваются в прежнем порядке.</w:t>
      </w:r>
    </w:p>
    <w:p w:rsidR="002C0F64" w:rsidRDefault="002C0F64" w:rsidP="002C0F6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учетом изложенного выплата установленного гражданину ДЕМО, в случае выезда за пределы территории Российской Федерации после 1 января 2015 г. на территорию государства – участника   Соглашения  стран СНГ   от 13 марта 1992 г. «О гарантиях прав граждан государств – участников Содружества Независимых Государств в области пенсионного обеспечения» осуществляется на территории Российской Федерации в рублях путем зачисления на счет гражданина в кредитной организации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территориальным органом ПФР при условии ежегодного представления документа, подтверждающего принадлежность к гражданству Российской Федерации и факт нахождения гражданина в живых.</w:t>
      </w:r>
    </w:p>
    <w:p w:rsidR="002C0F64" w:rsidRDefault="002C0F64" w:rsidP="002C0F6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C0F64" w:rsidRDefault="002C0F64" w:rsidP="002C0F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C0F64" w:rsidRPr="002C0F64" w:rsidRDefault="002C0F64" w:rsidP="002C0F64">
      <w:pPr>
        <w:rPr>
          <w:rFonts w:ascii="Times New Roman" w:hAnsi="Times New Roman" w:cs="Times New Roman"/>
          <w:sz w:val="28"/>
          <w:szCs w:val="28"/>
        </w:rPr>
      </w:pPr>
      <w:r w:rsidRPr="002C0F64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2C0F64">
        <w:rPr>
          <w:rFonts w:ascii="Times New Roman" w:hAnsi="Times New Roman" w:cs="Times New Roman"/>
        </w:rPr>
        <w:t xml:space="preserve">      </w:t>
      </w:r>
      <w:r w:rsidRPr="002C0F6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C0F64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2C0F64">
        <w:rPr>
          <w:rFonts w:ascii="Times New Roman" w:hAnsi="Times New Roman" w:cs="Times New Roman"/>
          <w:sz w:val="28"/>
          <w:szCs w:val="28"/>
        </w:rPr>
        <w:t xml:space="preserve"> УПФР  в  </w:t>
      </w:r>
      <w:proofErr w:type="spellStart"/>
      <w:r w:rsidRPr="002C0F64">
        <w:rPr>
          <w:rFonts w:ascii="Times New Roman" w:hAnsi="Times New Roman" w:cs="Times New Roman"/>
          <w:sz w:val="28"/>
          <w:szCs w:val="28"/>
        </w:rPr>
        <w:t>Улаганском</w:t>
      </w:r>
      <w:proofErr w:type="spellEnd"/>
      <w:r w:rsidRPr="002C0F64">
        <w:rPr>
          <w:rFonts w:ascii="Times New Roman" w:hAnsi="Times New Roman" w:cs="Times New Roman"/>
          <w:sz w:val="28"/>
          <w:szCs w:val="28"/>
        </w:rPr>
        <w:t xml:space="preserve">   районе</w:t>
      </w:r>
    </w:p>
    <w:p w:rsidR="005A2E36" w:rsidRDefault="002C0F64"/>
    <w:sectPr w:rsidR="005A2E36" w:rsidSect="008B46A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C0F64"/>
    <w:rsid w:val="00280F56"/>
    <w:rsid w:val="002C0F64"/>
    <w:rsid w:val="00843913"/>
    <w:rsid w:val="00EB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64"/>
    <w:pPr>
      <w:spacing w:after="0" w:line="360" w:lineRule="auto"/>
      <w:ind w:firstLine="18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Company>Kraftway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2017-03-31T08:40:00Z</dcterms:created>
  <dcterms:modified xsi:type="dcterms:W3CDTF">2017-03-31T08:41:00Z</dcterms:modified>
</cp:coreProperties>
</file>