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30" w:rsidRPr="001A7F30" w:rsidRDefault="001A7F30" w:rsidP="001A7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A7F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Вторая пенсия военнослужащим </w:t>
      </w: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7F30" w:rsidRPr="001A7F30" w:rsidRDefault="001A7F30" w:rsidP="001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пенсионеры получают пенсию за выслугу лет или по инвалидности по линии Министерства обороны, МВД, ФСБ и ряда других силовых ведомств. Многие воен</w:t>
      </w: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нослужащие после уволь</w:t>
      </w: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с военной службы продолжают трудовую деятельность в качестве наемных работников на должнос</w:t>
      </w: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тях, не относящихся к военной службе. В этом случае работодатели </w:t>
      </w:r>
      <w:proofErr w:type="gramStart"/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 за них денежные отчисления в систему обязательного пенсионного страхования и при соблюдении определенных условий у военных пенсионеров возникает</w:t>
      </w:r>
      <w:proofErr w:type="gramEnd"/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пенсии по линии ПФР.</w:t>
      </w:r>
    </w:p>
    <w:p w:rsidR="001A7F30" w:rsidRPr="001A7F30" w:rsidRDefault="001A7F30" w:rsidP="001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страховые взносы работодателя во время работы в гражданских учреждениях учитывались при назначении второй пенсии, военный пенсионер должен быть </w:t>
      </w:r>
      <w:hyperlink r:id="rId5" w:history="1">
        <w:r w:rsidRPr="001A7F30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  <w:lang w:eastAsia="ru-RU"/>
          </w:rPr>
          <w:t>зарегистрирован</w:t>
        </w:r>
      </w:hyperlink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обязательного пенсионного страхования. Сведения о гражданском стаже, начисленных и уплаченных страховых взносах, размере заработной платы, а также периодах работы в гражданских организациях отражаются на индивидуальном лицевом счете в ПФР и будут определять право на страховую пенсию и возможную выплату за счет средств пенсионных накоплений.</w:t>
      </w:r>
    </w:p>
    <w:p w:rsidR="001A7F30" w:rsidRPr="001A7F30" w:rsidRDefault="001A7F30" w:rsidP="001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этого счета указан на страховом свидетельстве обязательного пенсионного страхования – СНИЛС. Его </w:t>
      </w:r>
      <w:hyperlink r:id="rId6" w:history="1">
        <w:r w:rsidRPr="001A7F30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  <w:lang w:eastAsia="ru-RU"/>
          </w:rPr>
          <w:t>можно получить</w:t>
        </w:r>
      </w:hyperlink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обратившись в территориальный орган Пенсионного фонда России по месту регистрации или фактического проживания.</w:t>
      </w:r>
    </w:p>
    <w:p w:rsidR="001A7F30" w:rsidRPr="001A7F30" w:rsidRDefault="001A7F30" w:rsidP="001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пенсия по линии ПФР может быть назначена военному пенсионеру при одновременном соблюдении следующих условий:</w:t>
      </w:r>
    </w:p>
    <w:p w:rsidR="001A7F30" w:rsidRPr="001A7F30" w:rsidRDefault="001A7F30" w:rsidP="001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Возраст.</w:t>
      </w: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общеустановленного возраста – 60 лет для мужчин, 55 лет для женщин. Отдельным категориям военных пенсионеров страховая пенсия по старости назначается ранее достижения общеустановленного пенсионного возраста при </w:t>
      </w:r>
      <w:hyperlink r:id="rId7" w:history="1">
        <w:r w:rsidRPr="001A7F30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  <w:lang w:eastAsia="ru-RU"/>
          </w:rPr>
          <w:t>соблюдении условий для досрочного назначения</w:t>
        </w:r>
      </w:hyperlink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в случае работы на Севере, труда в тяжелых условиях и т. д.</w:t>
      </w:r>
    </w:p>
    <w:p w:rsidR="001A7F30" w:rsidRPr="001A7F30" w:rsidRDefault="001A7F30" w:rsidP="001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Стаж.</w:t>
      </w: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минимального страхового стажа, не учтенного при назначении пенсии по линии силового ведомства (иными словами,</w:t>
      </w:r>
      <w:proofErr w:type="gramEnd"/>
    </w:p>
    <w:p w:rsidR="001A7F30" w:rsidRPr="001A7F30" w:rsidRDefault="001A7F30" w:rsidP="001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 на «гражданке»). В 2016 году он составляет 7 лет и будет ежегодно увеличиваться на 1 год до 15 лет в 2024 году.</w:t>
      </w:r>
    </w:p>
    <w:p w:rsidR="001A7F30" w:rsidRPr="001A7F30" w:rsidRDefault="001A7F30" w:rsidP="001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Баллы.</w:t>
      </w: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минимальной суммы индивидуальных пенсионных коэффициентов (баллов) – на 2016 год она установлена в размере 9 и будет ежегодно повышаться до 30 в 2025 году.</w:t>
      </w:r>
    </w:p>
    <w:p w:rsidR="001A7F30" w:rsidRPr="001A7F30" w:rsidRDefault="001A7F30" w:rsidP="001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Пенсия.</w:t>
      </w: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установленной пенсии за выслугу лет или по инвалидности по линии силового ведомства.</w:t>
      </w:r>
    </w:p>
    <w:p w:rsidR="001A7F30" w:rsidRPr="001A7F30" w:rsidRDefault="001A7F30" w:rsidP="001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исчислении страхового и общего трудового стажа военным пенсионерам в него не включаются периоды службы, предшествовавшие назначению пенсии по инвалидности, либо периоды службы, работы и иной деятельности, учтенные при определении размера пенсии за выслугу лет в соответствии с Законом Российской Федерации от 12 февраля 1993 г. № 4468-I «О пенсионном обеспечении лиц, проходивших военную службу, службу в органах внутренних дел, Государственной</w:t>
      </w:r>
      <w:proofErr w:type="gramEnd"/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противопожарной службе, органах по </w:t>
      </w:r>
      <w:proofErr w:type="gramStart"/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</w:t>
      </w:r>
    </w:p>
    <w:p w:rsidR="001A7F30" w:rsidRPr="001A7F30" w:rsidRDefault="001A7F30" w:rsidP="001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Военным пенсионерам страховая пенсия по старости назначается без учета фиксированной выплаты.</w:t>
      </w:r>
    </w:p>
    <w:p w:rsidR="001A7F30" w:rsidRPr="001A7F30" w:rsidRDefault="001A7F30" w:rsidP="001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Страховая пенсия ежегодно индексируется государством. Если военный пенсионер после назначения второй пенсии продолжает работать в гражданских учреждениях, то размер его страховой пенсии по старости подлежит </w:t>
      </w:r>
      <w:proofErr w:type="spellStart"/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беззаявительному</w:t>
      </w:r>
      <w:proofErr w:type="spellEnd"/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перерасчету 1 августа ежегодно.</w:t>
      </w:r>
    </w:p>
    <w:p w:rsidR="001A7F30" w:rsidRPr="001A7F30" w:rsidRDefault="001A7F30" w:rsidP="001A7F30">
      <w:pPr>
        <w:numPr>
          <w:ilvl w:val="0"/>
          <w:numId w:val="1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Pr="001A7F30">
          <w:rPr>
            <w:rFonts w:ascii="Times New Roman" w:eastAsia="Times New Roman" w:hAnsi="Times New Roman" w:cs="Times New Roman"/>
            <w:b/>
            <w:bCs/>
            <w:color w:val="0B7FA4"/>
            <w:sz w:val="24"/>
            <w:szCs w:val="24"/>
            <w:u w:val="single"/>
            <w:lang w:eastAsia="ru-RU"/>
          </w:rPr>
          <w:t>Необходимые документы</w:t>
        </w:r>
      </w:hyperlink>
    </w:p>
    <w:p w:rsidR="001A7F30" w:rsidRPr="001A7F30" w:rsidRDefault="001A7F30" w:rsidP="001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назначения страховой пенсии по старости военному пенсионеру необходимо обратиться в территориальный орган ПФР по месту его регистрации или фактического проживания.</w:t>
      </w:r>
    </w:p>
    <w:p w:rsidR="001A7F30" w:rsidRPr="001A7F30" w:rsidRDefault="001A7F30" w:rsidP="001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представить заявление и следующие документы:</w:t>
      </w:r>
    </w:p>
    <w:p w:rsidR="001A7F30" w:rsidRPr="001A7F30" w:rsidRDefault="001A7F30" w:rsidP="001A7F30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1A7F30" w:rsidRPr="001A7F30" w:rsidRDefault="001A7F30" w:rsidP="001A7F30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обязательного пенсионного страхования;</w:t>
      </w:r>
    </w:p>
    <w:p w:rsidR="001A7F30" w:rsidRPr="001A7F30" w:rsidRDefault="001A7F30" w:rsidP="001A7F30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из органа, который осуществляет пенсионное обеспечение по линии силового ведомства. </w:t>
      </w:r>
      <w:proofErr w:type="gramStart"/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справка должна содержать данные о том, с какой даты гражданин получает пенсию, о периодах службы, предшествовавших назначению пенсии по инвалидности, либо периодах службы, работы и иной деятельности, учтенных при определении размера пенсии за выслугу лет;</w:t>
      </w:r>
      <w:proofErr w:type="gramEnd"/>
    </w:p>
    <w:p w:rsidR="001A7F30" w:rsidRPr="001A7F30" w:rsidRDefault="001A7F30" w:rsidP="001A7F30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«гражданский» стаж (трудовую книжку, трудовой договор, справки, выдаваемые работодателями или соответствующими государственными (муниципальными) органами, и т. д.).</w:t>
      </w:r>
      <w:proofErr w:type="gramEnd"/>
    </w:p>
    <w:p w:rsidR="001A7F30" w:rsidRPr="001A7F30" w:rsidRDefault="001A7F30" w:rsidP="001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пенсионеры, имеющие периоды работы в гражданских учреждениях до 2002 года, могут представить документы, подтверждающие среднемесячный заработок за любые 60 месяцев подряд до 1 января 2002 года.</w:t>
      </w:r>
    </w:p>
    <w:p w:rsidR="007D6736" w:rsidRPr="001A7F30" w:rsidRDefault="007D6736" w:rsidP="001A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6736" w:rsidRPr="001A7F30" w:rsidSect="007D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AA3"/>
    <w:multiLevelType w:val="multilevel"/>
    <w:tmpl w:val="5FA0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F30"/>
    <w:rsid w:val="001A7F30"/>
    <w:rsid w:val="003F255F"/>
    <w:rsid w:val="007A023E"/>
    <w:rsid w:val="007D6736"/>
    <w:rsid w:val="00BD7864"/>
    <w:rsid w:val="00F9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36"/>
  </w:style>
  <w:style w:type="paragraph" w:styleId="1">
    <w:name w:val="heading 1"/>
    <w:basedOn w:val="a"/>
    <w:link w:val="10"/>
    <w:uiPriority w:val="9"/>
    <w:qFormat/>
    <w:rsid w:val="001A7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7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7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7F30"/>
    <w:rPr>
      <w:color w:val="0B7FA4"/>
      <w:u w:val="single"/>
    </w:rPr>
  </w:style>
  <w:style w:type="character" w:styleId="a4">
    <w:name w:val="Strong"/>
    <w:basedOn w:val="a0"/>
    <w:uiPriority w:val="22"/>
    <w:qFormat/>
    <w:rsid w:val="001A7F30"/>
    <w:rPr>
      <w:b/>
      <w:bCs/>
    </w:rPr>
  </w:style>
  <w:style w:type="paragraph" w:styleId="a5">
    <w:name w:val="Normal (Web)"/>
    <w:basedOn w:val="a"/>
    <w:uiPriority w:val="99"/>
    <w:semiHidden/>
    <w:unhideWhenUsed/>
    <w:rsid w:val="001A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43090">
                              <w:marLeft w:val="63"/>
                              <w:marRight w:val="63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5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pensions/pens_voen/~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grazdanam/pensions/vidy_pens/strah_pens/~5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/~450" TargetMode="External"/><Relationship Id="rId5" Type="http://schemas.openxmlformats.org/officeDocument/2006/relationships/hyperlink" Target="http://www.pfrf.ru/grazdanam/pensions/pesr_uch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3918</Characters>
  <Application>Microsoft Office Word</Application>
  <DocSecurity>0</DocSecurity>
  <Lines>32</Lines>
  <Paragraphs>9</Paragraphs>
  <ScaleCrop>false</ScaleCrop>
  <Company>Krokoz™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В. Чунжеков</dc:creator>
  <cp:lastModifiedBy>Рустам В. Чунжеков</cp:lastModifiedBy>
  <cp:revision>2</cp:revision>
  <dcterms:created xsi:type="dcterms:W3CDTF">2016-09-28T02:25:00Z</dcterms:created>
  <dcterms:modified xsi:type="dcterms:W3CDTF">2016-09-28T02:26:00Z</dcterms:modified>
</cp:coreProperties>
</file>