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1B" w:rsidRPr="00734F4D" w:rsidRDefault="000249C1" w:rsidP="00554A1B">
      <w:pPr>
        <w:numPr>
          <w:ilvl w:val="0"/>
          <w:numId w:val="1"/>
        </w:numPr>
        <w:spacing w:beforeAutospacing="1" w:after="100" w:afterAutospacing="1" w:line="300" w:lineRule="atLeast"/>
        <w:outlineLvl w:val="2"/>
        <w:rPr>
          <w:rFonts w:ascii="Arial" w:eastAsia="Times New Roman" w:hAnsi="Arial" w:cs="Arial"/>
          <w:b/>
          <w:bCs/>
          <w:sz w:val="16"/>
          <w:szCs w:val="16"/>
          <w:lang w:eastAsia="ru-RU"/>
        </w:rPr>
      </w:pPr>
      <w:r w:rsidRPr="00734F4D">
        <w:rPr>
          <w:rFonts w:ascii="Arial" w:eastAsia="Times New Roman" w:hAnsi="Arial" w:cs="Arial"/>
          <w:b/>
          <w:bCs/>
          <w:sz w:val="16"/>
          <w:szCs w:val="16"/>
          <w:lang w:eastAsia="ru-RU"/>
        </w:rPr>
        <w:fldChar w:fldCharType="begin"/>
      </w:r>
      <w:r w:rsidR="00554A1B" w:rsidRPr="00734F4D">
        <w:rPr>
          <w:rFonts w:ascii="Arial" w:eastAsia="Times New Roman" w:hAnsi="Arial" w:cs="Arial"/>
          <w:b/>
          <w:bCs/>
          <w:sz w:val="16"/>
          <w:szCs w:val="16"/>
          <w:lang w:eastAsia="ru-RU"/>
        </w:rPr>
        <w:instrText xml:space="preserve"> HYPERLINK "http://www.pfrf.ru/strahovatelyam/for_employers/uplata_str_vz/~412" </w:instrText>
      </w:r>
      <w:r w:rsidRPr="00734F4D">
        <w:rPr>
          <w:rFonts w:ascii="Arial" w:eastAsia="Times New Roman" w:hAnsi="Arial" w:cs="Arial"/>
          <w:b/>
          <w:bCs/>
          <w:sz w:val="16"/>
          <w:szCs w:val="16"/>
          <w:lang w:eastAsia="ru-RU"/>
        </w:rPr>
        <w:fldChar w:fldCharType="separate"/>
      </w:r>
      <w:r w:rsidR="00554A1B" w:rsidRPr="00734F4D">
        <w:rPr>
          <w:rFonts w:ascii="Arial" w:eastAsia="Times New Roman" w:hAnsi="Arial" w:cs="Arial"/>
          <w:b/>
          <w:bCs/>
          <w:color w:val="0B7FA4"/>
          <w:sz w:val="16"/>
          <w:szCs w:val="16"/>
          <w:u w:val="single"/>
          <w:lang w:eastAsia="ru-RU"/>
        </w:rPr>
        <w:t>Зачет или возврат излишне уплаченных страховых взносов</w:t>
      </w:r>
      <w:r w:rsidRPr="00734F4D">
        <w:rPr>
          <w:rFonts w:ascii="Arial" w:eastAsia="Times New Roman" w:hAnsi="Arial" w:cs="Arial"/>
          <w:b/>
          <w:bCs/>
          <w:sz w:val="16"/>
          <w:szCs w:val="16"/>
          <w:lang w:eastAsia="ru-RU"/>
        </w:rPr>
        <w:fldChar w:fldCharType="end"/>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Плательщики страховых взносов имеют право на своевременный зачет или возврат сумм излишне уплаченных либо излишне взысканных страховых взносов, пеней и штрафов.</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При обнаружении факта излишней уплаты страховых взносов территориальный орган ПФР сообщает об этом плательщику в течение 10 дней со дня обнаружения факта переплаты.</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При обнаружении факта возможной переплаты, территориальный орган ПФР вправе провести с плательщиком совместную сверку расчетов по начисленным и уплаченным страховым взносам. Результаты такой сверки оформляются актом, подписанным обеими сторонами.</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Сумма излишне уплаченных страховых взносов может быть:</w:t>
      </w:r>
    </w:p>
    <w:p w:rsidR="00554A1B" w:rsidRPr="00734F4D" w:rsidRDefault="00554A1B" w:rsidP="00554A1B">
      <w:pPr>
        <w:numPr>
          <w:ilvl w:val="1"/>
          <w:numId w:val="1"/>
        </w:numPr>
        <w:spacing w:before="100" w:beforeAutospacing="1" w:after="100" w:afterAutospacing="1" w:line="300" w:lineRule="atLeast"/>
        <w:rPr>
          <w:rFonts w:ascii="Arial" w:eastAsia="Times New Roman" w:hAnsi="Arial" w:cs="Arial"/>
          <w:sz w:val="16"/>
          <w:szCs w:val="16"/>
          <w:lang w:eastAsia="ru-RU"/>
        </w:rPr>
      </w:pPr>
      <w:proofErr w:type="gramStart"/>
      <w:r w:rsidRPr="00734F4D">
        <w:rPr>
          <w:rFonts w:ascii="Arial" w:eastAsia="Times New Roman" w:hAnsi="Arial" w:cs="Arial"/>
          <w:sz w:val="16"/>
          <w:szCs w:val="16"/>
          <w:lang w:eastAsia="ru-RU"/>
        </w:rPr>
        <w:t>зачтена</w:t>
      </w:r>
      <w:proofErr w:type="gramEnd"/>
      <w:r w:rsidRPr="00734F4D">
        <w:rPr>
          <w:rFonts w:ascii="Arial" w:eastAsia="Times New Roman" w:hAnsi="Arial" w:cs="Arial"/>
          <w:sz w:val="16"/>
          <w:szCs w:val="16"/>
          <w:lang w:eastAsia="ru-RU"/>
        </w:rPr>
        <w:t xml:space="preserve"> в счет предстоящих платежей плательщика;</w:t>
      </w:r>
    </w:p>
    <w:p w:rsidR="00554A1B" w:rsidRPr="00734F4D" w:rsidRDefault="00554A1B" w:rsidP="00554A1B">
      <w:pPr>
        <w:numPr>
          <w:ilvl w:val="1"/>
          <w:numId w:val="1"/>
        </w:numPr>
        <w:spacing w:before="100" w:beforeAutospacing="1" w:after="100" w:afterAutospacing="1" w:line="300" w:lineRule="atLeast"/>
        <w:rPr>
          <w:rFonts w:ascii="Arial" w:eastAsia="Times New Roman" w:hAnsi="Arial" w:cs="Arial"/>
          <w:sz w:val="16"/>
          <w:szCs w:val="16"/>
          <w:lang w:eastAsia="ru-RU"/>
        </w:rPr>
      </w:pPr>
      <w:proofErr w:type="gramStart"/>
      <w:r w:rsidRPr="00734F4D">
        <w:rPr>
          <w:rFonts w:ascii="Arial" w:eastAsia="Times New Roman" w:hAnsi="Arial" w:cs="Arial"/>
          <w:sz w:val="16"/>
          <w:szCs w:val="16"/>
          <w:lang w:eastAsia="ru-RU"/>
        </w:rPr>
        <w:t>зачтена</w:t>
      </w:r>
      <w:proofErr w:type="gramEnd"/>
      <w:r w:rsidRPr="00734F4D">
        <w:rPr>
          <w:rFonts w:ascii="Arial" w:eastAsia="Times New Roman" w:hAnsi="Arial" w:cs="Arial"/>
          <w:sz w:val="16"/>
          <w:szCs w:val="16"/>
          <w:lang w:eastAsia="ru-RU"/>
        </w:rPr>
        <w:t xml:space="preserve"> в счет погашения задолженности по пеням и штрафам за правонарушения;</w:t>
      </w:r>
    </w:p>
    <w:p w:rsidR="00554A1B" w:rsidRPr="00734F4D" w:rsidRDefault="00554A1B" w:rsidP="00554A1B">
      <w:pPr>
        <w:numPr>
          <w:ilvl w:val="1"/>
          <w:numId w:val="1"/>
        </w:numPr>
        <w:spacing w:before="100" w:beforeAutospacing="1" w:after="100" w:afterAutospacing="1" w:line="300" w:lineRule="atLeast"/>
        <w:rPr>
          <w:rFonts w:ascii="Arial" w:eastAsia="Times New Roman" w:hAnsi="Arial" w:cs="Arial"/>
          <w:sz w:val="16"/>
          <w:szCs w:val="16"/>
          <w:lang w:eastAsia="ru-RU"/>
        </w:rPr>
      </w:pPr>
      <w:proofErr w:type="gramStart"/>
      <w:r w:rsidRPr="00734F4D">
        <w:rPr>
          <w:rFonts w:ascii="Arial" w:eastAsia="Times New Roman" w:hAnsi="Arial" w:cs="Arial"/>
          <w:sz w:val="16"/>
          <w:szCs w:val="16"/>
          <w:lang w:eastAsia="ru-RU"/>
        </w:rPr>
        <w:t>возвращена</w:t>
      </w:r>
      <w:proofErr w:type="gramEnd"/>
      <w:r w:rsidRPr="00734F4D">
        <w:rPr>
          <w:rFonts w:ascii="Arial" w:eastAsia="Times New Roman" w:hAnsi="Arial" w:cs="Arial"/>
          <w:sz w:val="16"/>
          <w:szCs w:val="16"/>
          <w:lang w:eastAsia="ru-RU"/>
        </w:rPr>
        <w:t xml:space="preserve"> плательщику страховых взносов.</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 xml:space="preserve">Зачет суммы излишне уплаченных страховых взносов </w:t>
      </w:r>
      <w:r w:rsidRPr="00734F4D">
        <w:rPr>
          <w:rFonts w:ascii="Arial" w:eastAsia="Times New Roman" w:hAnsi="Arial" w:cs="Arial"/>
          <w:b/>
          <w:bCs/>
          <w:sz w:val="16"/>
          <w:szCs w:val="16"/>
          <w:lang w:eastAsia="ru-RU"/>
        </w:rPr>
        <w:t>в счет предстоящих платежей</w:t>
      </w:r>
      <w:r w:rsidRPr="00734F4D">
        <w:rPr>
          <w:rFonts w:ascii="Arial" w:eastAsia="Times New Roman" w:hAnsi="Arial" w:cs="Arial"/>
          <w:sz w:val="16"/>
          <w:szCs w:val="16"/>
          <w:lang w:eastAsia="ru-RU"/>
        </w:rPr>
        <w:t xml:space="preserve"> плательщика страховых взносов производится по решению органа </w:t>
      </w:r>
      <w:proofErr w:type="gramStart"/>
      <w:r w:rsidRPr="00734F4D">
        <w:rPr>
          <w:rFonts w:ascii="Arial" w:eastAsia="Times New Roman" w:hAnsi="Arial" w:cs="Arial"/>
          <w:sz w:val="16"/>
          <w:szCs w:val="16"/>
          <w:lang w:eastAsia="ru-RU"/>
        </w:rPr>
        <w:t>контроля за</w:t>
      </w:r>
      <w:proofErr w:type="gramEnd"/>
      <w:r w:rsidRPr="00734F4D">
        <w:rPr>
          <w:rFonts w:ascii="Arial" w:eastAsia="Times New Roman" w:hAnsi="Arial" w:cs="Arial"/>
          <w:sz w:val="16"/>
          <w:szCs w:val="16"/>
          <w:lang w:eastAsia="ru-RU"/>
        </w:rPr>
        <w:t xml:space="preserve"> уплатой страховых взносов самостоятельно. Это не препятствует плательщику страховых взносов представить в орган </w:t>
      </w:r>
      <w:proofErr w:type="gramStart"/>
      <w:r w:rsidRPr="00734F4D">
        <w:rPr>
          <w:rFonts w:ascii="Arial" w:eastAsia="Times New Roman" w:hAnsi="Arial" w:cs="Arial"/>
          <w:sz w:val="16"/>
          <w:szCs w:val="16"/>
          <w:lang w:eastAsia="ru-RU"/>
        </w:rPr>
        <w:t>контроля за</w:t>
      </w:r>
      <w:proofErr w:type="gramEnd"/>
      <w:r w:rsidRPr="00734F4D">
        <w:rPr>
          <w:rFonts w:ascii="Arial" w:eastAsia="Times New Roman" w:hAnsi="Arial" w:cs="Arial"/>
          <w:sz w:val="16"/>
          <w:szCs w:val="16"/>
          <w:lang w:eastAsia="ru-RU"/>
        </w:rPr>
        <w:t xml:space="preserve"> уплатой страховых взносов заявление, поданное в письменной форме или в форме электронного документа, о зачете суммы излишне уплаченных страховых взносов.</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Соответствующее решение территориальный орган ПФР принимает в течение 10 дней со дня обнаружения им факта переплаты, или со дня получения заявления от плательщика страховых взносов или со дня подписания акта совместной сверки уплаченных страховых взносов (если такая сверка проводилась).</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 xml:space="preserve">Зачет суммы излишне уплаченных страховых </w:t>
      </w:r>
      <w:r w:rsidRPr="00734F4D">
        <w:rPr>
          <w:rFonts w:ascii="Arial" w:eastAsia="Times New Roman" w:hAnsi="Arial" w:cs="Arial"/>
          <w:b/>
          <w:bCs/>
          <w:sz w:val="16"/>
          <w:szCs w:val="16"/>
          <w:lang w:eastAsia="ru-RU"/>
        </w:rPr>
        <w:t>взносов в счет погашения задолженности по пеням и штрафам территориальные органы</w:t>
      </w:r>
      <w:r w:rsidRPr="00734F4D">
        <w:rPr>
          <w:rFonts w:ascii="Arial" w:eastAsia="Times New Roman" w:hAnsi="Arial" w:cs="Arial"/>
          <w:sz w:val="16"/>
          <w:szCs w:val="16"/>
          <w:lang w:eastAsia="ru-RU"/>
        </w:rPr>
        <w:t xml:space="preserve"> ПФР осуществляют самостоятельно. В этом случае решение принимается в течение 10 дней со дня обнаружения факта излишней уплаты страховых взносов, или со дня подписания акта совместной сверки уплаченных страховых взносов или со дня вступления в силу решения суда. Однако плательщик может и сам подать заявление, чтобы излишне уплаченную им сумму зачли в счет погашения задолженности по пеням и штрафам. В этом случае решение также принимается в течение 10 дней.</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proofErr w:type="gramStart"/>
      <w:r w:rsidRPr="00734F4D">
        <w:rPr>
          <w:rFonts w:ascii="Arial" w:eastAsia="Times New Roman" w:hAnsi="Arial" w:cs="Arial"/>
          <w:sz w:val="16"/>
          <w:szCs w:val="16"/>
          <w:lang w:eastAsia="ru-RU"/>
        </w:rPr>
        <w:t xml:space="preserve">С 2015 года зачет излишне уплаченных сумм страховых взносов по одному виду страхования, </w:t>
      </w:r>
      <w:proofErr w:type="spellStart"/>
      <w:r w:rsidRPr="00734F4D">
        <w:rPr>
          <w:rFonts w:ascii="Arial" w:eastAsia="Times New Roman" w:hAnsi="Arial" w:cs="Arial"/>
          <w:sz w:val="16"/>
          <w:szCs w:val="16"/>
          <w:lang w:eastAsia="ru-RU"/>
        </w:rPr>
        <w:t>администрируемых</w:t>
      </w:r>
      <w:proofErr w:type="spellEnd"/>
      <w:r w:rsidRPr="00734F4D">
        <w:rPr>
          <w:rFonts w:ascii="Arial" w:eastAsia="Times New Roman" w:hAnsi="Arial" w:cs="Arial"/>
          <w:sz w:val="16"/>
          <w:szCs w:val="16"/>
          <w:lang w:eastAsia="ru-RU"/>
        </w:rPr>
        <w:t xml:space="preserve"> одним органом контроля за уплатой страховых взносов, в счет предстоящих платежей плательщика страховых взносов, платежей по погашению недоимки по страховым взносам и задолженности по пеням и штрафам по другому виду страхования, </w:t>
      </w:r>
      <w:proofErr w:type="spellStart"/>
      <w:r w:rsidRPr="00734F4D">
        <w:rPr>
          <w:rFonts w:ascii="Arial" w:eastAsia="Times New Roman" w:hAnsi="Arial" w:cs="Arial"/>
          <w:sz w:val="16"/>
          <w:szCs w:val="16"/>
          <w:lang w:eastAsia="ru-RU"/>
        </w:rPr>
        <w:t>администрируемым</w:t>
      </w:r>
      <w:proofErr w:type="spellEnd"/>
      <w:r w:rsidRPr="00734F4D">
        <w:rPr>
          <w:rFonts w:ascii="Arial" w:eastAsia="Times New Roman" w:hAnsi="Arial" w:cs="Arial"/>
          <w:sz w:val="16"/>
          <w:szCs w:val="16"/>
          <w:lang w:eastAsia="ru-RU"/>
        </w:rPr>
        <w:t xml:space="preserve"> тем же органом контроля за уплатой страховых взносов, производится </w:t>
      </w:r>
      <w:r w:rsidRPr="00734F4D">
        <w:rPr>
          <w:rFonts w:ascii="Arial" w:eastAsia="Times New Roman" w:hAnsi="Arial" w:cs="Arial"/>
          <w:b/>
          <w:bCs/>
          <w:sz w:val="16"/>
          <w:szCs w:val="16"/>
          <w:lang w:eastAsia="ru-RU"/>
        </w:rPr>
        <w:t>по заявлению</w:t>
      </w:r>
      <w:r w:rsidRPr="00734F4D">
        <w:rPr>
          <w:rFonts w:ascii="Arial" w:eastAsia="Times New Roman" w:hAnsi="Arial" w:cs="Arial"/>
          <w:sz w:val="16"/>
          <w:szCs w:val="16"/>
          <w:lang w:eastAsia="ru-RU"/>
        </w:rPr>
        <w:t xml:space="preserve"> плательщика страховых взносов</w:t>
      </w:r>
      <w:proofErr w:type="gramEnd"/>
      <w:r w:rsidRPr="00734F4D">
        <w:rPr>
          <w:rFonts w:ascii="Arial" w:eastAsia="Times New Roman" w:hAnsi="Arial" w:cs="Arial"/>
          <w:sz w:val="16"/>
          <w:szCs w:val="16"/>
          <w:lang w:eastAsia="ru-RU"/>
        </w:rPr>
        <w:t xml:space="preserve">, </w:t>
      </w:r>
      <w:proofErr w:type="gramStart"/>
      <w:r w:rsidRPr="00734F4D">
        <w:rPr>
          <w:rFonts w:ascii="Arial" w:eastAsia="Times New Roman" w:hAnsi="Arial" w:cs="Arial"/>
          <w:sz w:val="16"/>
          <w:szCs w:val="16"/>
          <w:lang w:eastAsia="ru-RU"/>
        </w:rPr>
        <w:t>поданному</w:t>
      </w:r>
      <w:proofErr w:type="gramEnd"/>
      <w:r w:rsidRPr="00734F4D">
        <w:rPr>
          <w:rFonts w:ascii="Arial" w:eastAsia="Times New Roman" w:hAnsi="Arial" w:cs="Arial"/>
          <w:sz w:val="16"/>
          <w:szCs w:val="16"/>
          <w:lang w:eastAsia="ru-RU"/>
        </w:rPr>
        <w:t xml:space="preserve"> в письменной форме или в форме электронного документа</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 xml:space="preserve">Таким образом, переплату по взносам на обязательное медицинское страхование можно зачесть в счет уплаты пенсионных взносов и наоборот. А вот переплату по этим взносам направить в счет погашения задолженности по взносам в фонд социального страхования нельзя, так как </w:t>
      </w:r>
      <w:proofErr w:type="gramStart"/>
      <w:r w:rsidRPr="00734F4D">
        <w:rPr>
          <w:rFonts w:ascii="Arial" w:eastAsia="Times New Roman" w:hAnsi="Arial" w:cs="Arial"/>
          <w:sz w:val="16"/>
          <w:szCs w:val="16"/>
          <w:lang w:eastAsia="ru-RU"/>
        </w:rPr>
        <w:t>контроль за</w:t>
      </w:r>
      <w:proofErr w:type="gramEnd"/>
      <w:r w:rsidRPr="00734F4D">
        <w:rPr>
          <w:rFonts w:ascii="Arial" w:eastAsia="Times New Roman" w:hAnsi="Arial" w:cs="Arial"/>
          <w:sz w:val="16"/>
          <w:szCs w:val="16"/>
          <w:lang w:eastAsia="ru-RU"/>
        </w:rPr>
        <w:t xml:space="preserve"> правильностью их уплаты возложен на ФСС.</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 xml:space="preserve">Чтобы вернуть </w:t>
      </w:r>
      <w:r w:rsidRPr="00734F4D">
        <w:rPr>
          <w:rFonts w:ascii="Arial" w:eastAsia="Times New Roman" w:hAnsi="Arial" w:cs="Arial"/>
          <w:b/>
          <w:bCs/>
          <w:sz w:val="16"/>
          <w:szCs w:val="16"/>
          <w:lang w:eastAsia="ru-RU"/>
        </w:rPr>
        <w:t>излишне уплаченные страховые взносы,</w:t>
      </w:r>
      <w:r w:rsidRPr="00734F4D">
        <w:rPr>
          <w:rFonts w:ascii="Arial" w:eastAsia="Times New Roman" w:hAnsi="Arial" w:cs="Arial"/>
          <w:sz w:val="16"/>
          <w:szCs w:val="16"/>
          <w:lang w:eastAsia="ru-RU"/>
        </w:rPr>
        <w:t xml:space="preserve"> плательщик должен подать заявление, и тогда сумма будет возвращена в течение месяца после получения такого заявления. Если у плательщика имеется </w:t>
      </w:r>
      <w:r w:rsidRPr="00734F4D">
        <w:rPr>
          <w:rFonts w:ascii="Arial" w:eastAsia="Times New Roman" w:hAnsi="Arial" w:cs="Arial"/>
          <w:sz w:val="16"/>
          <w:szCs w:val="16"/>
          <w:lang w:eastAsia="ru-RU"/>
        </w:rPr>
        <w:lastRenderedPageBreak/>
        <w:t>задолженность по пеням и штрафам, возврат производится только после зачета суммы излишне уплаченных страховых взносов в счет погашения задолженности.</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554A1B" w:rsidRPr="00734F4D" w:rsidRDefault="00554A1B" w:rsidP="00554A1B">
      <w:pPr>
        <w:spacing w:before="100" w:beforeAutospacing="1" w:after="100" w:afterAutospacing="1" w:line="300" w:lineRule="atLeast"/>
        <w:ind w:left="720"/>
        <w:rPr>
          <w:rFonts w:ascii="Arial" w:eastAsia="Times New Roman" w:hAnsi="Arial" w:cs="Arial"/>
          <w:sz w:val="16"/>
          <w:szCs w:val="16"/>
          <w:lang w:eastAsia="ru-RU"/>
        </w:rPr>
      </w:pPr>
      <w:r w:rsidRPr="00734F4D">
        <w:rPr>
          <w:rFonts w:ascii="Arial" w:eastAsia="Times New Roman" w:hAnsi="Arial" w:cs="Arial"/>
          <w:sz w:val="16"/>
          <w:szCs w:val="16"/>
          <w:lang w:eastAsia="ru-RU"/>
        </w:rPr>
        <w:t xml:space="preserve">Пенсионный фонд Российской Федерации в течение пяти дней со дня принятия решения обязан сообщить в письменной форме или в форме электронного документа плательщику страховых взносов о принятом </w:t>
      </w:r>
      <w:proofErr w:type="gramStart"/>
      <w:r w:rsidRPr="00734F4D">
        <w:rPr>
          <w:rFonts w:ascii="Arial" w:eastAsia="Times New Roman" w:hAnsi="Arial" w:cs="Arial"/>
          <w:sz w:val="16"/>
          <w:szCs w:val="16"/>
          <w:lang w:eastAsia="ru-RU"/>
        </w:rPr>
        <w:t>решении</w:t>
      </w:r>
      <w:proofErr w:type="gramEnd"/>
      <w:r w:rsidRPr="00734F4D">
        <w:rPr>
          <w:rFonts w:ascii="Arial" w:eastAsia="Times New Roman" w:hAnsi="Arial" w:cs="Arial"/>
          <w:sz w:val="16"/>
          <w:szCs w:val="16"/>
          <w:lang w:eastAsia="ru-RU"/>
        </w:rPr>
        <w:t xml:space="preserve"> о зачете (возврате) сумм излишне уплаченных страховых взносов или об отказе в осуществлении зачета (возврата). Указанное сообщение передается руководителю организации, физическому лицу, их представителям лично под расписку или другим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554A1B" w:rsidRPr="00734F4D" w:rsidRDefault="00554A1B" w:rsidP="00554A1B">
      <w:pPr>
        <w:shd w:val="clear" w:color="auto" w:fill="F2F5F7"/>
        <w:spacing w:beforeAutospacing="1" w:after="0" w:afterAutospacing="1" w:line="300" w:lineRule="atLeast"/>
        <w:ind w:left="720"/>
        <w:rPr>
          <w:rFonts w:ascii="Arial" w:eastAsia="Times New Roman" w:hAnsi="Arial" w:cs="Arial"/>
          <w:sz w:val="16"/>
          <w:szCs w:val="16"/>
          <w:lang w:eastAsia="ru-RU"/>
        </w:rPr>
      </w:pPr>
      <w:r w:rsidRPr="00734F4D">
        <w:rPr>
          <w:rFonts w:ascii="Arial" w:eastAsia="Times New Roman" w:hAnsi="Arial" w:cs="Arial"/>
          <w:b/>
          <w:bCs/>
          <w:color w:val="4DA6E8"/>
          <w:sz w:val="16"/>
          <w:szCs w:val="16"/>
          <w:lang w:eastAsia="ru-RU"/>
        </w:rPr>
        <w:t>ВАЖНО!</w:t>
      </w:r>
      <w:r w:rsidRPr="00734F4D">
        <w:rPr>
          <w:rFonts w:ascii="Arial" w:eastAsia="Times New Roman" w:hAnsi="Arial" w:cs="Arial"/>
          <w:sz w:val="16"/>
          <w:szCs w:val="16"/>
          <w:lang w:eastAsia="ru-RU"/>
        </w:rPr>
        <w:t xml:space="preserve"> Возврат суммы излишне уплаченных страховых взносов в ПФР не производится, если территориальный орган Пенсионного фонда учел сумму излишне уплаченных страховых взносов в составе сведений персонифицированного учета и эти сведения разнесены Фондом на индивидуальные лицевые счета застрахованных лиц.</w:t>
      </w:r>
    </w:p>
    <w:p w:rsidR="007D6736" w:rsidRPr="00734F4D" w:rsidRDefault="007D6736">
      <w:pPr>
        <w:rPr>
          <w:sz w:val="16"/>
          <w:szCs w:val="16"/>
        </w:rPr>
      </w:pPr>
    </w:p>
    <w:p w:rsidR="00734F4D" w:rsidRDefault="00734F4D" w:rsidP="00734F4D">
      <w:pPr>
        <w:rPr>
          <w:sz w:val="16"/>
          <w:szCs w:val="16"/>
        </w:rPr>
      </w:pPr>
      <w:r>
        <w:rPr>
          <w:sz w:val="16"/>
          <w:szCs w:val="16"/>
        </w:rPr>
        <w:t xml:space="preserve">                  Г</w:t>
      </w:r>
      <w:proofErr w:type="gramStart"/>
      <w:r>
        <w:rPr>
          <w:sz w:val="16"/>
          <w:szCs w:val="16"/>
        </w:rPr>
        <w:t>У-</w:t>
      </w:r>
      <w:proofErr w:type="gramEnd"/>
      <w:r>
        <w:rPr>
          <w:sz w:val="16"/>
          <w:szCs w:val="16"/>
        </w:rPr>
        <w:t xml:space="preserve"> Управление Пенсионного фонда РФ в </w:t>
      </w:r>
      <w:proofErr w:type="spellStart"/>
      <w:r>
        <w:rPr>
          <w:sz w:val="16"/>
          <w:szCs w:val="16"/>
        </w:rPr>
        <w:t>Улаганском</w:t>
      </w:r>
      <w:proofErr w:type="spellEnd"/>
      <w:r>
        <w:rPr>
          <w:sz w:val="16"/>
          <w:szCs w:val="16"/>
        </w:rPr>
        <w:t xml:space="preserve"> районе РА</w:t>
      </w:r>
    </w:p>
    <w:p w:rsidR="00734F4D" w:rsidRDefault="00734F4D"/>
    <w:sectPr w:rsidR="00734F4D" w:rsidSect="007D6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F2E38"/>
    <w:multiLevelType w:val="multilevel"/>
    <w:tmpl w:val="B79A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54A1B"/>
    <w:rsid w:val="000249C1"/>
    <w:rsid w:val="003F255F"/>
    <w:rsid w:val="00554A1B"/>
    <w:rsid w:val="00734F4D"/>
    <w:rsid w:val="007D6736"/>
    <w:rsid w:val="00961EF3"/>
    <w:rsid w:val="00BD7864"/>
    <w:rsid w:val="00F9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36"/>
  </w:style>
  <w:style w:type="paragraph" w:styleId="3">
    <w:name w:val="heading 3"/>
    <w:basedOn w:val="a"/>
    <w:link w:val="30"/>
    <w:uiPriority w:val="9"/>
    <w:qFormat/>
    <w:rsid w:val="00554A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A1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54A1B"/>
    <w:rPr>
      <w:color w:val="0B7FA4"/>
      <w:u w:val="single"/>
    </w:rPr>
  </w:style>
  <w:style w:type="character" w:styleId="a4">
    <w:name w:val="Strong"/>
    <w:basedOn w:val="a0"/>
    <w:uiPriority w:val="22"/>
    <w:qFormat/>
    <w:rsid w:val="00554A1B"/>
    <w:rPr>
      <w:b/>
      <w:bCs/>
    </w:rPr>
  </w:style>
  <w:style w:type="paragraph" w:styleId="a5">
    <w:name w:val="Normal (Web)"/>
    <w:basedOn w:val="a"/>
    <w:uiPriority w:val="99"/>
    <w:semiHidden/>
    <w:unhideWhenUsed/>
    <w:rsid w:val="00554A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554A1B"/>
    <w:rPr>
      <w:b/>
      <w:bCs/>
      <w:color w:val="4DA6E8"/>
      <w:sz w:val="26"/>
      <w:szCs w:val="26"/>
    </w:rPr>
  </w:style>
</w:styles>
</file>

<file path=word/webSettings.xml><?xml version="1.0" encoding="utf-8"?>
<w:webSettings xmlns:r="http://schemas.openxmlformats.org/officeDocument/2006/relationships" xmlns:w="http://schemas.openxmlformats.org/wordprocessingml/2006/main">
  <w:divs>
    <w:div w:id="1413500824">
      <w:bodyDiv w:val="1"/>
      <w:marLeft w:val="0"/>
      <w:marRight w:val="0"/>
      <w:marTop w:val="0"/>
      <w:marBottom w:val="0"/>
      <w:divBdr>
        <w:top w:val="none" w:sz="0" w:space="0" w:color="auto"/>
        <w:left w:val="none" w:sz="0" w:space="0" w:color="auto"/>
        <w:bottom w:val="none" w:sz="0" w:space="0" w:color="auto"/>
        <w:right w:val="none" w:sz="0" w:space="0" w:color="auto"/>
      </w:divBdr>
      <w:divsChild>
        <w:div w:id="773597089">
          <w:marLeft w:val="0"/>
          <w:marRight w:val="0"/>
          <w:marTop w:val="100"/>
          <w:marBottom w:val="100"/>
          <w:divBdr>
            <w:top w:val="none" w:sz="0" w:space="0" w:color="auto"/>
            <w:left w:val="none" w:sz="0" w:space="0" w:color="auto"/>
            <w:bottom w:val="none" w:sz="0" w:space="0" w:color="auto"/>
            <w:right w:val="none" w:sz="0" w:space="0" w:color="auto"/>
          </w:divBdr>
          <w:divsChild>
            <w:div w:id="383911657">
              <w:marLeft w:val="0"/>
              <w:marRight w:val="0"/>
              <w:marTop w:val="0"/>
              <w:marBottom w:val="0"/>
              <w:divBdr>
                <w:top w:val="none" w:sz="0" w:space="0" w:color="auto"/>
                <w:left w:val="none" w:sz="0" w:space="0" w:color="auto"/>
                <w:bottom w:val="none" w:sz="0" w:space="0" w:color="auto"/>
                <w:right w:val="none" w:sz="0" w:space="0" w:color="auto"/>
              </w:divBdr>
              <w:divsChild>
                <w:div w:id="103381324">
                  <w:marLeft w:val="0"/>
                  <w:marRight w:val="0"/>
                  <w:marTop w:val="0"/>
                  <w:marBottom w:val="0"/>
                  <w:divBdr>
                    <w:top w:val="none" w:sz="0" w:space="0" w:color="auto"/>
                    <w:left w:val="none" w:sz="0" w:space="0" w:color="auto"/>
                    <w:bottom w:val="none" w:sz="0" w:space="0" w:color="auto"/>
                    <w:right w:val="none" w:sz="0" w:space="0" w:color="auto"/>
                  </w:divBdr>
                  <w:divsChild>
                    <w:div w:id="1966692919">
                      <w:marLeft w:val="0"/>
                      <w:marRight w:val="0"/>
                      <w:marTop w:val="0"/>
                      <w:marBottom w:val="0"/>
                      <w:divBdr>
                        <w:top w:val="none" w:sz="0" w:space="0" w:color="auto"/>
                        <w:left w:val="none" w:sz="0" w:space="0" w:color="auto"/>
                        <w:bottom w:val="none" w:sz="0" w:space="0" w:color="auto"/>
                        <w:right w:val="none" w:sz="0" w:space="0" w:color="auto"/>
                      </w:divBdr>
                      <w:divsChild>
                        <w:div w:id="6681687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7574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Company>Krokoz™</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Рустам В. Чунжеков</dc:creator>
  <cp:lastModifiedBy>PERS</cp:lastModifiedBy>
  <cp:revision>2</cp:revision>
  <dcterms:created xsi:type="dcterms:W3CDTF">2016-04-19T02:54:00Z</dcterms:created>
  <dcterms:modified xsi:type="dcterms:W3CDTF">2016-04-20T01:48:00Z</dcterms:modified>
</cp:coreProperties>
</file>