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F" w:rsidRPr="00EA474F" w:rsidRDefault="00EA474F" w:rsidP="00EA474F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Памятка страхователю о ежемесячном представлении в ПФР сведений о работающих застрахованных лицах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Согласно Федеральному закону от 01.04.1996 № 27-ФЗ «Об индивидуальном (персонифицированном) учете в системе обязательного пенсионного страхования» </w:t>
      </w:r>
      <w:proofErr w:type="spellStart"/>
      <w:proofErr w:type="gramStart"/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c</w:t>
      </w:r>
      <w:proofErr w:type="gramEnd"/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трахователь</w:t>
      </w:r>
      <w:proofErr w:type="spellEnd"/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ежемесячно не позднее 15-го числа месяца, следующего за отчетным периодом - месяцем, представляет о каждом работающем у него застрахованном лице</w:t>
      </w:r>
      <w:r w:rsidRPr="00EA474F">
        <w:rPr>
          <w:rFonts w:ascii="inherit" w:hAnsi="inherit" w:cs="Arial"/>
          <w:color w:val="000000"/>
          <w:sz w:val="28"/>
          <w:szCs w:val="28"/>
        </w:rPr>
        <w:t> (включая лиц, заключивших договоры гражданско-правового характера,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: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1) Страховой номер индивидуального лицевого счета (СНИЛС);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2) Фамилию, имя, отчество;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3) Идентификационный номер налогоплательщика (ИНН работника).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Сведения представляются по форме СЗВ-М «Сведения о застрахованных лицах», утвержденной постановлением Правления ПФР от 01.02.2016 № 83п. Указанным постановлением утвержден порядок заполнения формы СЗВ-М.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В электронном виде сведения по форме СЗВ-М принимаются органами ПФР в формате, утвержденным постановлением Правления Пенсионного фонда РФ от 07.12.2016 № 1077п.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В соответствии со статьей 7 Федерального закона от 15.12.2001 № 167-ФЗ «Об обязательном пенсионном страховании» застрахованными лицами, признаются лица, работающие по трудовому договору, 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том числе руководители организаций</w:t>
      </w:r>
      <w:r w:rsidRPr="00EA474F">
        <w:rPr>
          <w:rFonts w:ascii="inherit" w:hAnsi="inherit" w:cs="Arial"/>
          <w:color w:val="000000"/>
          <w:sz w:val="28"/>
          <w:szCs w:val="28"/>
        </w:rPr>
        <w:t>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Страхователь представляет сведения о каждом работающем у него в отчетном периоде застрахованном лице, в том числе и на работников  в следующих случаях: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- работник в отчетном периоде хотя бы один день состоял в трудовых отношениях с работодателем;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- работник весь месяц находится в отпуске без сохранения заработной платы;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lastRenderedPageBreak/>
        <w:t>- работник весь месяц находится в декретном отпуске или в отпуске по уходу за ребенком до 1,5 лет (до 3-х лет);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- работник, с которым у страхователя в отчетном периоде действовал трудовой договор, по каким-либо причинам не выполнял трудовую функцию (периоды временной нетрудоспособности, прогул, время простоя по вине работодателя);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- договор гражданско-правового характера с работником заключен, но работа еще не завершена, акт приемки работ отсутствует, оплата не начислена.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 xml:space="preserve">- в отношении членов совета директоров и ревизионной комиссии общества </w:t>
      </w: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в течение всего периода исполнения ими своих обязанностей вне зависимости от периодичности выплат им вознаграждений за выполнение возложенных на них обязанностей</w:t>
      </w:r>
      <w:proofErr w:type="gramEnd"/>
      <w:r w:rsidRPr="00EA474F">
        <w:rPr>
          <w:rFonts w:ascii="inherit" w:hAnsi="inherit" w:cs="Arial"/>
          <w:color w:val="000000"/>
          <w:sz w:val="28"/>
          <w:szCs w:val="28"/>
        </w:rPr>
        <w:t xml:space="preserve"> по управлению и контролю за деятельностью общества;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- при восстановлении лица на работе по решению суда по причине незаконного увольнения (работник считается продолжившим трудовые отношения и его стаж не прерывается, в этой связи страхователю необходимо представить в территориальные органы ПФР сведения по форме СЗВ-М в отношении этого работника за все предшествующие отчетные периоды с даты незаконного увольнения не позднее законодательно установленного срока для представления сведений за отчетный период</w:t>
      </w:r>
      <w:proofErr w:type="gramEnd"/>
      <w:r w:rsidRPr="00EA474F">
        <w:rPr>
          <w:rFonts w:ascii="inherit" w:hAnsi="inherit" w:cs="Arial"/>
          <w:color w:val="000000"/>
          <w:sz w:val="28"/>
          <w:szCs w:val="28"/>
        </w:rPr>
        <w:t xml:space="preserve">, в </w:t>
      </w: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котором</w:t>
      </w:r>
      <w:proofErr w:type="gramEnd"/>
      <w:r w:rsidRPr="00EA474F">
        <w:rPr>
          <w:rFonts w:ascii="inherit" w:hAnsi="inherit" w:cs="Arial"/>
          <w:color w:val="000000"/>
          <w:sz w:val="28"/>
          <w:szCs w:val="28"/>
        </w:rPr>
        <w:t xml:space="preserve"> указанное лицо восстановлено на работе).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proofErr w:type="spellStart"/>
      <w:r w:rsidRPr="00EA474F">
        <w:rPr>
          <w:rFonts w:ascii="inherit" w:hAnsi="inherit" w:cs="Arial"/>
          <w:color w:val="000000"/>
          <w:sz w:val="28"/>
          <w:szCs w:val="28"/>
        </w:rPr>
        <w:t>Самозанятые</w:t>
      </w:r>
      <w:proofErr w:type="spellEnd"/>
      <w:r w:rsidRPr="00EA474F">
        <w:rPr>
          <w:rFonts w:ascii="inherit" w:hAnsi="inherit" w:cs="Arial"/>
          <w:color w:val="000000"/>
          <w:sz w:val="28"/>
          <w:szCs w:val="28"/>
        </w:rPr>
        <w:t xml:space="preserve"> граждане (в том числе индивидуальные предприниматели, адвокаты, нотариусы), не использующие труд наемных работников, сведения о застрахованных лицах по форме СЗВ-М не представляют. Также не представляется форма СЗВ-М </w:t>
      </w: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на</w:t>
      </w:r>
      <w:proofErr w:type="gramEnd"/>
      <w:r w:rsidRPr="00EA474F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глав</w:t>
      </w:r>
      <w:proofErr w:type="gramEnd"/>
      <w:r w:rsidRPr="00EA474F">
        <w:rPr>
          <w:rFonts w:ascii="inherit" w:hAnsi="inherit" w:cs="Arial"/>
          <w:color w:val="000000"/>
          <w:sz w:val="28"/>
          <w:szCs w:val="28"/>
        </w:rPr>
        <w:t xml:space="preserve"> и членов крестьянских (фермерских) хозяйств.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 «Нулевая» форма СЗВ-М  (без указания работающих застрахованных лиц) страхователем не представляется.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Сведения по форме СЗВ-М в 2019 году страхователи представляют в территориальный орган ПФР по месту своей регистрации 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следующие сроки: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январь 2019 года – не позднее 15 февраля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февраль 2019 года – не позднее 15 марта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март 2019 года – не позднее 15 апреля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апрель 2019 года – не позднее 15 мая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май 2019 года – не позднее 17 июня 2019 года (15 число выпадает на выходной день);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lastRenderedPageBreak/>
        <w:t>за июнь 2018 года – не позднее 15 июля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июль 2019 года – не позднее 15 августа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август 2019 года – не позднее 16 сентября 2019 года (15 число выпадает на выходной день);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сентябрь 2019 года – не позднее 15 октября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октябрь 2019 года – не позднее 15 ноября 2019 года;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ноябрь 2019 года – не позднее 16 декабря 2019 года (15 число выпадает на выходной день)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декабрь 2019 года – не позднее 15 января 2020 года.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 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Учитывая ограниченные сроки представления сведений по форме СЗВ-М, Отделение ПФР рекомендует всем страхователям 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представлять их по телекоммуникационным каналам связи с электронной подписью </w:t>
      </w:r>
      <w:r w:rsidRPr="00EA474F">
        <w:rPr>
          <w:rFonts w:ascii="inherit" w:hAnsi="inherit" w:cs="Arial"/>
          <w:color w:val="000000"/>
          <w:sz w:val="28"/>
          <w:szCs w:val="28"/>
        </w:rPr>
        <w:t>(далее – ТКС с ЭП), независимо от численности сотрудников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Pr="00EA474F">
        <w:rPr>
          <w:rFonts w:ascii="inherit" w:hAnsi="inherit" w:cs="Arial"/>
          <w:color w:val="000000"/>
          <w:sz w:val="28"/>
          <w:szCs w:val="28"/>
        </w:rPr>
        <w:t> </w:t>
      </w:r>
      <w:hyperlink r:id="rId4" w:history="1">
        <w:proofErr w:type="gramStart"/>
        <w:r w:rsidRPr="00EA474F">
          <w:rPr>
            <w:rStyle w:val="a4"/>
            <w:rFonts w:ascii="inherit" w:hAnsi="inherit" w:cs="Arial"/>
            <w:color w:val="0B7FA4"/>
            <w:sz w:val="28"/>
            <w:szCs w:val="28"/>
            <w:bdr w:val="none" w:sz="0" w:space="0" w:color="auto" w:frame="1"/>
          </w:rPr>
          <w:t>Перечень действующих операторов связи</w:t>
        </w:r>
      </w:hyperlink>
      <w:r w:rsidRPr="00EA474F">
        <w:rPr>
          <w:rFonts w:ascii="inherit" w:hAnsi="inherit" w:cs="Arial"/>
          <w:color w:val="000000"/>
          <w:sz w:val="28"/>
          <w:szCs w:val="28"/>
        </w:rPr>
        <w:t>, оказывающих услуги по организации информационного обмена с территориальными органами ПФР Тверской области по ТКС с ЭП, размещен на странице Отделения ПФР по Тверской области официального сайта ПФ РФ  в разделе «Информация для жителей региона → Страхователям → Электронный документооборот».</w:t>
      </w:r>
      <w:proofErr w:type="gramEnd"/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непредставление страхователем в установленный срок либо представление им неполных и (или) недостоверных сведений о застрахованных лицах к такому страхователю применяются 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финансовые санкции в размере 500 рублей в отношении каждого застрахованного лица.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За несоблюдение страхователем порядка представления сведений в форме электронных документов (в случае представления сведений на 25 и более работающих застрахованных лиц) к такому страхователю применяются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финансовые санкции в размере 1000 рублей.</w:t>
      </w:r>
    </w:p>
    <w:p w:rsidR="00EA474F" w:rsidRPr="00EA474F" w:rsidRDefault="00EA474F" w:rsidP="00EA474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В случае неуплаты или неполной уплаты страхователем финансовых санкций по требованию взыскание указанной суммы с 1 января 2017 года производится органами Пенсионного фонда РФ в судебном порядке.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proofErr w:type="gramStart"/>
      <w:r w:rsidRPr="00EA474F">
        <w:rPr>
          <w:rFonts w:ascii="inherit" w:hAnsi="inherit" w:cs="Arial"/>
          <w:color w:val="000000"/>
          <w:sz w:val="28"/>
          <w:szCs w:val="28"/>
        </w:rPr>
        <w:t>С 1 января 2017 года согласно статье 15.33.2 Кодекса об административных правонарушениях РФ непредставление в установленный законодательством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- влечет </w:t>
      </w:r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наложение административного штрафа на должностных</w:t>
      </w:r>
      <w:proofErr w:type="gramEnd"/>
      <w:r w:rsidRPr="00EA474F"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лиц в размере от 300 до 500 рублей</w:t>
      </w:r>
      <w:r w:rsidRPr="00EA474F">
        <w:rPr>
          <w:rFonts w:ascii="inherit" w:hAnsi="inherit" w:cs="Arial"/>
          <w:color w:val="000000"/>
          <w:sz w:val="28"/>
          <w:szCs w:val="28"/>
        </w:rPr>
        <w:t>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lastRenderedPageBreak/>
        <w:t>Версию программы «Документы ПУ-6», позволяющую формировать сведения СЗВ-М в соответствии с утвержденным форматом, и программное обеспечение проверки документов страхователей (ПО ПД) можно записать в территориальном органе ПФР по месту регистрации или скачать с официального </w:t>
      </w:r>
      <w:hyperlink r:id="rId5" w:history="1">
        <w:r w:rsidRPr="00EA474F">
          <w:rPr>
            <w:rStyle w:val="a4"/>
            <w:rFonts w:ascii="inherit" w:hAnsi="inherit" w:cs="Arial"/>
            <w:color w:val="0B7FA4"/>
            <w:sz w:val="28"/>
            <w:szCs w:val="28"/>
            <w:bdr w:val="none" w:sz="0" w:space="0" w:color="auto" w:frame="1"/>
          </w:rPr>
          <w:t>сайта ПФР</w:t>
        </w:r>
      </w:hyperlink>
      <w:r w:rsidRPr="00EA474F">
        <w:rPr>
          <w:rFonts w:ascii="inherit" w:hAnsi="inherit" w:cs="Arial"/>
          <w:color w:val="000000"/>
          <w:sz w:val="28"/>
          <w:szCs w:val="28"/>
        </w:rPr>
        <w:t> из раздела «Страхователям – Работодателям – Бесплатные формы и протоколы».</w:t>
      </w:r>
    </w:p>
    <w:p w:rsidR="00EA474F" w:rsidRPr="00EA474F" w:rsidRDefault="00EA474F" w:rsidP="00EA474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EA474F">
        <w:rPr>
          <w:rFonts w:ascii="inherit" w:hAnsi="inherit" w:cs="Arial"/>
          <w:color w:val="000000"/>
          <w:sz w:val="28"/>
          <w:szCs w:val="28"/>
        </w:rPr>
        <w:t>По всем возникающим вопросам страхователи могут обращаться в территориальный орган ПФР. </w:t>
      </w:r>
      <w:hyperlink r:id="rId6" w:history="1">
        <w:r w:rsidRPr="00EA474F">
          <w:rPr>
            <w:rStyle w:val="a4"/>
            <w:rFonts w:ascii="inherit" w:hAnsi="inherit" w:cs="Arial"/>
            <w:color w:val="0B7FA4"/>
            <w:sz w:val="28"/>
            <w:szCs w:val="28"/>
            <w:bdr w:val="none" w:sz="0" w:space="0" w:color="auto" w:frame="1"/>
          </w:rPr>
          <w:t xml:space="preserve">Контакты территориальных органов </w:t>
        </w:r>
        <w:proofErr w:type="spellStart"/>
        <w:r w:rsidRPr="00EA474F">
          <w:rPr>
            <w:rStyle w:val="a4"/>
            <w:rFonts w:ascii="inherit" w:hAnsi="inherit" w:cs="Arial"/>
            <w:color w:val="0B7FA4"/>
            <w:sz w:val="28"/>
            <w:szCs w:val="28"/>
            <w:bdr w:val="none" w:sz="0" w:space="0" w:color="auto" w:frame="1"/>
          </w:rPr>
          <w:t>ПФР</w:t>
        </w:r>
      </w:hyperlink>
      <w:r w:rsidRPr="00EA474F">
        <w:rPr>
          <w:rFonts w:ascii="inherit" w:hAnsi="inherit" w:cs="Arial"/>
          <w:color w:val="000000"/>
          <w:sz w:val="28"/>
          <w:szCs w:val="28"/>
        </w:rPr>
        <w:t>находятся</w:t>
      </w:r>
      <w:proofErr w:type="spellEnd"/>
      <w:r w:rsidRPr="00EA474F">
        <w:rPr>
          <w:rFonts w:ascii="inherit" w:hAnsi="inherit" w:cs="Arial"/>
          <w:color w:val="000000"/>
          <w:sz w:val="28"/>
          <w:szCs w:val="28"/>
        </w:rPr>
        <w:t xml:space="preserve"> на официальном сайте </w:t>
      </w:r>
      <w:proofErr w:type="spellStart"/>
      <w:r w:rsidRPr="00EA474F">
        <w:rPr>
          <w:rFonts w:ascii="inherit" w:hAnsi="inherit" w:cs="Arial"/>
          <w:color w:val="000000"/>
          <w:sz w:val="28"/>
          <w:szCs w:val="28"/>
        </w:rPr>
        <w:t>pfrf.ru</w:t>
      </w:r>
      <w:proofErr w:type="spellEnd"/>
      <w:r w:rsidRPr="00EA474F">
        <w:rPr>
          <w:rFonts w:ascii="inherit" w:hAnsi="inherit" w:cs="Arial"/>
          <w:color w:val="000000"/>
          <w:sz w:val="28"/>
          <w:szCs w:val="28"/>
        </w:rPr>
        <w:t xml:space="preserve"> в разделе «Контакты и адреса».</w:t>
      </w:r>
    </w:p>
    <w:p w:rsidR="00DE54BD" w:rsidRPr="00EA474F" w:rsidRDefault="00DE54BD">
      <w:pPr>
        <w:rPr>
          <w:sz w:val="28"/>
          <w:szCs w:val="28"/>
        </w:rPr>
      </w:pPr>
    </w:p>
    <w:sectPr w:rsidR="00DE54BD" w:rsidRPr="00EA474F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474F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A474F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D"/>
  </w:style>
  <w:style w:type="paragraph" w:styleId="1">
    <w:name w:val="heading 1"/>
    <w:basedOn w:val="a"/>
    <w:link w:val="10"/>
    <w:uiPriority w:val="9"/>
    <w:qFormat/>
    <w:rsid w:val="00EA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74F"/>
    <w:rPr>
      <w:color w:val="0000FF"/>
      <w:u w:val="single"/>
    </w:rPr>
  </w:style>
  <w:style w:type="character" w:styleId="a5">
    <w:name w:val="Strong"/>
    <w:basedOn w:val="a0"/>
    <w:uiPriority w:val="22"/>
    <w:qFormat/>
    <w:rsid w:val="00EA4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tver/contacts/" TargetMode="External"/><Relationship Id="rId5" Type="http://schemas.openxmlformats.org/officeDocument/2006/relationships/hyperlink" Target="http://pfrf.ru/" TargetMode="External"/><Relationship Id="rId4" Type="http://schemas.openxmlformats.org/officeDocument/2006/relationships/hyperlink" Target="http://www.pfrf.ru/branches/t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2019-03-14T04:39:00Z</dcterms:created>
  <dcterms:modified xsi:type="dcterms:W3CDTF">2019-03-14T04:39:00Z</dcterms:modified>
</cp:coreProperties>
</file>