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58" w:rsidRDefault="008C270D" w:rsidP="009E1258">
      <w:pPr>
        <w:ind w:left="-709"/>
        <w:rPr>
          <w:rFonts w:ascii="Verdana" w:hAnsi="Verdana" w:cs="Arial"/>
        </w:rPr>
      </w:pPr>
      <w:r w:rsidRPr="008C270D">
        <w:rPr>
          <w:rFonts w:ascii="Verdana" w:hAnsi="Verdana" w:cs="Arial"/>
          <w:noProof/>
          <w:lang w:eastAsia="ru-RU"/>
        </w:rPr>
        <w:drawing>
          <wp:inline distT="0" distB="0" distL="0" distR="0">
            <wp:extent cx="1426845" cy="1073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60B" w:rsidRPr="009E1258" w:rsidRDefault="009E1258" w:rsidP="009E1258">
      <w:pPr>
        <w:ind w:left="-426"/>
        <w:rPr>
          <w:rFonts w:ascii="Verdana" w:hAnsi="Verdana" w:cs="Arial"/>
          <w:b/>
          <w:color w:val="575756"/>
        </w:rPr>
      </w:pPr>
      <w:r w:rsidRPr="009E1258">
        <w:rPr>
          <w:rFonts w:ascii="Verdana" w:hAnsi="Verdana" w:cs="Arial"/>
          <w:b/>
          <w:color w:val="575756"/>
        </w:rPr>
        <w:t>Демографическая характеристика населения Республики Алтай</w:t>
      </w:r>
      <w:bookmarkStart w:id="0" w:name="_GoBack"/>
      <w:bookmarkEnd w:id="0"/>
    </w:p>
    <w:p w:rsidR="00C43432" w:rsidRPr="009E1258" w:rsidRDefault="008C270D" w:rsidP="009E1258">
      <w:pPr>
        <w:spacing w:after="0"/>
        <w:ind w:left="-426"/>
        <w:jc w:val="both"/>
        <w:rPr>
          <w:rFonts w:ascii="Verdana" w:hAnsi="Verdana" w:cs="Arial"/>
          <w:color w:val="575756"/>
        </w:rPr>
      </w:pPr>
      <w:r w:rsidRPr="009E1258">
        <w:rPr>
          <w:rFonts w:ascii="Verdana" w:hAnsi="Verdana" w:cs="Arial"/>
          <w:color w:val="575756"/>
        </w:rPr>
        <w:t xml:space="preserve">Заместитель руководителя </w:t>
      </w:r>
      <w:proofErr w:type="spellStart"/>
      <w:r w:rsidRPr="009E1258">
        <w:rPr>
          <w:rFonts w:ascii="Verdana" w:hAnsi="Verdana" w:cs="Arial"/>
          <w:color w:val="575756"/>
        </w:rPr>
        <w:t>Алтайкрайстата</w:t>
      </w:r>
      <w:r w:rsidRPr="009E1258">
        <w:rPr>
          <w:rFonts w:ascii="Verdana" w:hAnsi="Verdana" w:cs="Arial"/>
          <w:b/>
          <w:color w:val="575756"/>
        </w:rPr>
        <w:t>Валентина</w:t>
      </w:r>
      <w:proofErr w:type="spellEnd"/>
      <w:r w:rsidRPr="009E1258">
        <w:rPr>
          <w:rFonts w:ascii="Verdana" w:hAnsi="Verdana" w:cs="Arial"/>
          <w:b/>
          <w:color w:val="575756"/>
        </w:rPr>
        <w:t xml:space="preserve"> Горбунова</w:t>
      </w:r>
      <w:r w:rsidRPr="009E1258">
        <w:rPr>
          <w:rFonts w:ascii="Verdana" w:hAnsi="Verdana" w:cs="Arial"/>
          <w:color w:val="575756"/>
        </w:rPr>
        <w:t xml:space="preserve"> приняла участие </w:t>
      </w:r>
      <w:r w:rsidR="00620233" w:rsidRPr="009E1258">
        <w:rPr>
          <w:rFonts w:ascii="Verdana" w:hAnsi="Verdana" w:cs="Arial"/>
          <w:color w:val="575756"/>
        </w:rPr>
        <w:t xml:space="preserve">в заседании </w:t>
      </w:r>
      <w:r w:rsidR="008E3414">
        <w:rPr>
          <w:rFonts w:ascii="Verdana" w:hAnsi="Verdana" w:cs="Arial"/>
          <w:color w:val="575756"/>
        </w:rPr>
        <w:t>к</w:t>
      </w:r>
      <w:r w:rsidRPr="009E1258">
        <w:rPr>
          <w:rFonts w:ascii="Verdana" w:hAnsi="Verdana" w:cs="Arial"/>
          <w:color w:val="575756"/>
        </w:rPr>
        <w:t>руглого стола на тему: «Демографическая ситуация в Республике Алтай: основные тенденции развития»</w:t>
      </w:r>
      <w:r w:rsidR="0045160B" w:rsidRPr="009E1258">
        <w:rPr>
          <w:rFonts w:ascii="Verdana" w:hAnsi="Verdana" w:cs="Arial"/>
          <w:color w:val="575756"/>
        </w:rPr>
        <w:t>, прошедшего в Государственном Собрании – Эл Курултай Республики Алтай</w:t>
      </w:r>
      <w:r w:rsidRPr="009E1258">
        <w:rPr>
          <w:rFonts w:ascii="Verdana" w:hAnsi="Verdana" w:cs="Arial"/>
          <w:color w:val="575756"/>
        </w:rPr>
        <w:t xml:space="preserve">.  </w:t>
      </w:r>
    </w:p>
    <w:p w:rsidR="005B1127" w:rsidRPr="009E1258" w:rsidRDefault="00C43432" w:rsidP="009E1258">
      <w:pPr>
        <w:spacing w:before="120" w:after="0"/>
        <w:ind w:left="-426"/>
        <w:jc w:val="both"/>
        <w:rPr>
          <w:rFonts w:ascii="Verdana" w:hAnsi="Verdana" w:cs="Arial"/>
          <w:color w:val="575756"/>
        </w:rPr>
      </w:pPr>
      <w:r w:rsidRPr="009E1258">
        <w:rPr>
          <w:rFonts w:ascii="Verdana" w:hAnsi="Verdana" w:cs="Arial"/>
          <w:color w:val="575756"/>
        </w:rPr>
        <w:t xml:space="preserve">В своем докладе она представила </w:t>
      </w:r>
      <w:r w:rsidR="00620233" w:rsidRPr="009E1258">
        <w:rPr>
          <w:rFonts w:ascii="Verdana" w:hAnsi="Verdana" w:cs="Arial"/>
          <w:color w:val="575756"/>
        </w:rPr>
        <w:t>социально-</w:t>
      </w:r>
      <w:r w:rsidRPr="009E1258">
        <w:rPr>
          <w:rFonts w:ascii="Verdana" w:hAnsi="Verdana" w:cs="Arial"/>
          <w:color w:val="575756"/>
        </w:rPr>
        <w:t>демогра</w:t>
      </w:r>
      <w:r w:rsidR="00620233" w:rsidRPr="009E1258">
        <w:rPr>
          <w:rFonts w:ascii="Verdana" w:hAnsi="Verdana" w:cs="Arial"/>
          <w:color w:val="575756"/>
        </w:rPr>
        <w:t>фическую характеристику населения республики</w:t>
      </w:r>
      <w:r w:rsidR="004D7257">
        <w:rPr>
          <w:rFonts w:ascii="Verdana" w:hAnsi="Verdana" w:cs="Arial"/>
          <w:color w:val="575756"/>
        </w:rPr>
        <w:t xml:space="preserve"> по  данным Всероссийских переписей</w:t>
      </w:r>
      <w:r w:rsidRPr="009E1258">
        <w:rPr>
          <w:rFonts w:ascii="Verdana" w:hAnsi="Verdana" w:cs="Arial"/>
          <w:color w:val="575756"/>
        </w:rPr>
        <w:t xml:space="preserve"> населения и текущей статистики.</w:t>
      </w:r>
    </w:p>
    <w:p w:rsidR="00544CBA" w:rsidRPr="00544CBA" w:rsidRDefault="00C43432" w:rsidP="00544CBA">
      <w:pPr>
        <w:spacing w:before="120" w:after="0"/>
        <w:ind w:left="-426"/>
        <w:jc w:val="both"/>
        <w:rPr>
          <w:rFonts w:ascii="Verdana" w:hAnsi="Verdana" w:cs="Arial"/>
          <w:color w:val="575756"/>
        </w:rPr>
      </w:pPr>
      <w:r w:rsidRPr="009E1258">
        <w:rPr>
          <w:rFonts w:ascii="Verdana" w:hAnsi="Verdana" w:cs="Arial"/>
          <w:color w:val="575756"/>
        </w:rPr>
        <w:t>По словам</w:t>
      </w:r>
      <w:r w:rsidR="007C7F28">
        <w:rPr>
          <w:rFonts w:ascii="Verdana" w:hAnsi="Verdana" w:cs="Arial"/>
          <w:color w:val="575756"/>
        </w:rPr>
        <w:t xml:space="preserve"> Валентины Горбуновой</w:t>
      </w:r>
      <w:r w:rsidR="004D7257">
        <w:rPr>
          <w:rFonts w:ascii="Verdana" w:hAnsi="Verdana" w:cs="Arial"/>
          <w:color w:val="575756"/>
        </w:rPr>
        <w:t>,</w:t>
      </w:r>
      <w:r w:rsidRPr="009E1258">
        <w:rPr>
          <w:rFonts w:ascii="Verdana" w:hAnsi="Verdana" w:cs="Arial"/>
          <w:color w:val="575756"/>
        </w:rPr>
        <w:t xml:space="preserve"> численность населения региона ежегодно увеличивалась за счет естественного прироста. </w:t>
      </w:r>
      <w:r w:rsidR="00544CBA" w:rsidRPr="00544CBA">
        <w:rPr>
          <w:rFonts w:ascii="Verdana" w:hAnsi="Verdana" w:cs="Arial"/>
          <w:color w:val="575756"/>
        </w:rPr>
        <w:t>На протяжении нескольких лет, в Республике Алтай уровень рождаемости выше, чем, в среднем, по России</w:t>
      </w:r>
      <w:r w:rsidR="004D7257">
        <w:rPr>
          <w:rFonts w:ascii="Verdana" w:hAnsi="Verdana" w:cs="Arial"/>
          <w:color w:val="575756"/>
        </w:rPr>
        <w:t xml:space="preserve">. В </w:t>
      </w:r>
      <w:r w:rsidR="00544CBA" w:rsidRPr="00544CBA">
        <w:rPr>
          <w:rFonts w:ascii="Verdana" w:hAnsi="Verdana" w:cs="Arial"/>
          <w:color w:val="575756"/>
        </w:rPr>
        <w:t>2019 году данный показатель составил 13,6 промилле.</w:t>
      </w:r>
    </w:p>
    <w:p w:rsidR="00544CBA" w:rsidRPr="00544CBA" w:rsidRDefault="00544CBA" w:rsidP="00544CBA">
      <w:pPr>
        <w:spacing w:before="120" w:after="0"/>
        <w:ind w:left="-426"/>
        <w:jc w:val="both"/>
        <w:rPr>
          <w:rFonts w:ascii="Verdana" w:hAnsi="Verdana" w:cs="Arial"/>
          <w:color w:val="575756"/>
        </w:rPr>
      </w:pPr>
      <w:r w:rsidRPr="00544CBA">
        <w:rPr>
          <w:rFonts w:ascii="Verdana" w:hAnsi="Verdana" w:cs="Arial"/>
          <w:color w:val="575756"/>
        </w:rPr>
        <w:t xml:space="preserve">Самые высокие показатели в 2019 году зафиксированы в </w:t>
      </w:r>
      <w:proofErr w:type="spellStart"/>
      <w:r w:rsidRPr="00544CBA">
        <w:rPr>
          <w:rFonts w:ascii="Verdana" w:hAnsi="Verdana" w:cs="Arial"/>
          <w:color w:val="575756"/>
        </w:rPr>
        <w:t>Кош-Агачском</w:t>
      </w:r>
      <w:proofErr w:type="spellEnd"/>
      <w:r w:rsidRPr="00544CBA">
        <w:rPr>
          <w:rFonts w:ascii="Verdana" w:hAnsi="Verdana" w:cs="Arial"/>
          <w:color w:val="575756"/>
        </w:rPr>
        <w:t xml:space="preserve"> и </w:t>
      </w:r>
      <w:proofErr w:type="spellStart"/>
      <w:r w:rsidRPr="00544CBA">
        <w:rPr>
          <w:rFonts w:ascii="Verdana" w:hAnsi="Verdana" w:cs="Arial"/>
          <w:color w:val="575756"/>
        </w:rPr>
        <w:t>Улаганском</w:t>
      </w:r>
      <w:proofErr w:type="spellEnd"/>
      <w:r w:rsidRPr="00544CBA">
        <w:rPr>
          <w:rFonts w:ascii="Verdana" w:hAnsi="Verdana" w:cs="Arial"/>
          <w:color w:val="575756"/>
        </w:rPr>
        <w:t xml:space="preserve"> районах (20,7 промилле и 17,3 промилле), самые низкие - в </w:t>
      </w:r>
      <w:proofErr w:type="spellStart"/>
      <w:r w:rsidRPr="00544CBA">
        <w:rPr>
          <w:rFonts w:ascii="Verdana" w:hAnsi="Verdana" w:cs="Arial"/>
          <w:color w:val="575756"/>
        </w:rPr>
        <w:t>Майминском</w:t>
      </w:r>
      <w:proofErr w:type="spellEnd"/>
      <w:r w:rsidRPr="00544CBA">
        <w:rPr>
          <w:rFonts w:ascii="Verdana" w:hAnsi="Verdana" w:cs="Arial"/>
          <w:color w:val="575756"/>
        </w:rPr>
        <w:t xml:space="preserve"> и </w:t>
      </w:r>
      <w:proofErr w:type="spellStart"/>
      <w:r w:rsidRPr="00544CBA">
        <w:rPr>
          <w:rFonts w:ascii="Verdana" w:hAnsi="Verdana" w:cs="Arial"/>
          <w:color w:val="575756"/>
        </w:rPr>
        <w:t>Турочакском</w:t>
      </w:r>
      <w:proofErr w:type="spellEnd"/>
      <w:r w:rsidRPr="00544CBA">
        <w:rPr>
          <w:rFonts w:ascii="Verdana" w:hAnsi="Verdana" w:cs="Arial"/>
          <w:color w:val="575756"/>
        </w:rPr>
        <w:t xml:space="preserve"> районах – 9,3 промилле и 12,0 промилле, соответственно.   </w:t>
      </w:r>
    </w:p>
    <w:p w:rsidR="00544CBA" w:rsidRDefault="00544CBA" w:rsidP="00544CBA">
      <w:pPr>
        <w:spacing w:before="120" w:after="0"/>
        <w:ind w:left="-426"/>
        <w:jc w:val="both"/>
        <w:rPr>
          <w:rFonts w:ascii="Verdana" w:hAnsi="Verdana" w:cs="Arial"/>
          <w:color w:val="575756"/>
        </w:rPr>
      </w:pPr>
      <w:r w:rsidRPr="00544CBA">
        <w:rPr>
          <w:rFonts w:ascii="Verdana" w:hAnsi="Verdana" w:cs="Arial"/>
          <w:color w:val="575756"/>
        </w:rPr>
        <w:t xml:space="preserve">Уровень смертности в Республике Алтай (число умерших на 1 000 человек населения) составил 10,1 промилле - это ниже, чем по России (12,3 промилле) и по Сибирскому федеральному округу (12,9 промилле). </w:t>
      </w:r>
    </w:p>
    <w:p w:rsidR="00544CBA" w:rsidRDefault="00544CBA" w:rsidP="00544CBA">
      <w:pPr>
        <w:spacing w:before="120" w:after="0"/>
        <w:ind w:left="-426"/>
        <w:jc w:val="both"/>
        <w:rPr>
          <w:rFonts w:ascii="Verdana" w:hAnsi="Verdana" w:cs="Arial"/>
          <w:color w:val="575756"/>
        </w:rPr>
      </w:pPr>
      <w:r w:rsidRPr="00544CBA">
        <w:rPr>
          <w:rFonts w:ascii="Verdana" w:hAnsi="Verdana" w:cs="Arial"/>
          <w:color w:val="575756"/>
        </w:rPr>
        <w:t>Одной из важных характеристик населения является средний возраст. В нем, одновременно, отражаются уровень рождаемости и показатели продолжительности жизни. На начало 2020 года, средний возраст жителей республики составил 34,67 лет (в начало 2011 года—33,68 лет).</w:t>
      </w:r>
    </w:p>
    <w:p w:rsidR="00DC34FC" w:rsidRPr="009E1258" w:rsidRDefault="00DC34FC" w:rsidP="009E1258">
      <w:pPr>
        <w:spacing w:before="120" w:after="0"/>
        <w:ind w:left="-426"/>
        <w:jc w:val="both"/>
        <w:rPr>
          <w:rFonts w:ascii="Verdana" w:hAnsi="Verdana" w:cs="Arial"/>
          <w:color w:val="575756"/>
        </w:rPr>
      </w:pPr>
      <w:r w:rsidRPr="009E1258">
        <w:rPr>
          <w:rFonts w:ascii="Verdana" w:hAnsi="Verdana" w:cs="Arial"/>
          <w:color w:val="575756"/>
        </w:rPr>
        <w:t xml:space="preserve">Соотношение мужчин и женщинв республике несколько лучше, чем, в целом, по России и по Сибирскому федеральному округу. </w:t>
      </w:r>
      <w:r w:rsidR="00C43432" w:rsidRPr="009E1258">
        <w:rPr>
          <w:rFonts w:ascii="Verdana" w:hAnsi="Verdana" w:cs="Arial"/>
          <w:color w:val="575756"/>
        </w:rPr>
        <w:t>На 1 января 2020 года удельный вес мужчин в общей</w:t>
      </w:r>
      <w:r w:rsidRPr="009E1258">
        <w:rPr>
          <w:rFonts w:ascii="Verdana" w:hAnsi="Verdana" w:cs="Arial"/>
          <w:color w:val="575756"/>
        </w:rPr>
        <w:t xml:space="preserve"> численности населения составил </w:t>
      </w:r>
      <w:r w:rsidR="00C43432" w:rsidRPr="009E1258">
        <w:rPr>
          <w:rFonts w:ascii="Verdana" w:hAnsi="Verdana" w:cs="Arial"/>
          <w:color w:val="575756"/>
        </w:rPr>
        <w:t>47,5% (47,3% - на начало 2011 года), женщин –52,5% (52,7%).</w:t>
      </w:r>
    </w:p>
    <w:p w:rsidR="00FD20FF" w:rsidRDefault="00FD20FF" w:rsidP="009E1258">
      <w:pPr>
        <w:spacing w:before="120" w:after="0"/>
        <w:ind w:left="-426"/>
        <w:jc w:val="both"/>
        <w:rPr>
          <w:rFonts w:ascii="Verdana" w:hAnsi="Verdana" w:cs="Arial"/>
          <w:color w:val="575756"/>
        </w:rPr>
      </w:pPr>
      <w:r w:rsidRPr="009E1258">
        <w:rPr>
          <w:rFonts w:ascii="Verdana" w:hAnsi="Verdana" w:cs="Arial"/>
          <w:color w:val="575756"/>
        </w:rPr>
        <w:t xml:space="preserve">«Сложившуюся возрастно-половую  структуру изменить нельзя, но на уровни смертности и </w:t>
      </w:r>
      <w:r w:rsidR="00E17C0C" w:rsidRPr="009E1258">
        <w:rPr>
          <w:rFonts w:ascii="Verdana" w:hAnsi="Verdana" w:cs="Arial"/>
          <w:color w:val="575756"/>
        </w:rPr>
        <w:t>рождаемости влиять можно. Н</w:t>
      </w:r>
      <w:r w:rsidRPr="009E1258">
        <w:rPr>
          <w:rFonts w:ascii="Verdana" w:hAnsi="Verdana" w:cs="Arial"/>
          <w:color w:val="575756"/>
        </w:rPr>
        <w:t>еобходимо найти дополнительные механизмы экономического стимулирования рождаемости и поддержки молодых женщин и семей</w:t>
      </w:r>
      <w:r w:rsidR="00E17C0C" w:rsidRPr="009E1258">
        <w:rPr>
          <w:rFonts w:ascii="Verdana" w:hAnsi="Verdana" w:cs="Arial"/>
          <w:color w:val="575756"/>
        </w:rPr>
        <w:t>.Что будет способствовать увеличению</w:t>
      </w:r>
      <w:r w:rsidRPr="009E1258">
        <w:rPr>
          <w:rFonts w:ascii="Verdana" w:hAnsi="Verdana" w:cs="Arial"/>
          <w:color w:val="575756"/>
        </w:rPr>
        <w:t xml:space="preserve"> продолжительности жизни и снижени</w:t>
      </w:r>
      <w:r w:rsidR="00E17C0C" w:rsidRPr="009E1258">
        <w:rPr>
          <w:rFonts w:ascii="Verdana" w:hAnsi="Verdana" w:cs="Arial"/>
          <w:color w:val="575756"/>
        </w:rPr>
        <w:t>ю</w:t>
      </w:r>
      <w:r w:rsidRPr="009E1258">
        <w:rPr>
          <w:rFonts w:ascii="Verdana" w:hAnsi="Verdana" w:cs="Arial"/>
          <w:color w:val="575756"/>
        </w:rPr>
        <w:t xml:space="preserve"> смертности населения в респуб</w:t>
      </w:r>
      <w:r w:rsidR="004D71D1" w:rsidRPr="009E1258">
        <w:rPr>
          <w:rFonts w:ascii="Verdana" w:hAnsi="Verdana" w:cs="Arial"/>
          <w:color w:val="575756"/>
        </w:rPr>
        <w:t>лике</w:t>
      </w:r>
      <w:r w:rsidRPr="009E1258">
        <w:rPr>
          <w:rFonts w:ascii="Verdana" w:hAnsi="Verdana" w:cs="Arial"/>
          <w:color w:val="575756"/>
        </w:rPr>
        <w:t>»</w:t>
      </w:r>
      <w:r w:rsidR="00E17C0C" w:rsidRPr="009E1258">
        <w:rPr>
          <w:rFonts w:ascii="Verdana" w:hAnsi="Verdana" w:cs="Arial"/>
          <w:color w:val="575756"/>
        </w:rPr>
        <w:t xml:space="preserve">, - подвела итог своего выступления заместитель </w:t>
      </w:r>
      <w:proofErr w:type="spellStart"/>
      <w:r w:rsidR="00E17C0C" w:rsidRPr="009E1258">
        <w:rPr>
          <w:rFonts w:ascii="Verdana" w:hAnsi="Verdana" w:cs="Arial"/>
          <w:color w:val="575756"/>
        </w:rPr>
        <w:t>Алтайкрайстата</w:t>
      </w:r>
      <w:proofErr w:type="spellEnd"/>
      <w:r w:rsidR="00E17C0C" w:rsidRPr="009E1258">
        <w:rPr>
          <w:rFonts w:ascii="Verdana" w:hAnsi="Verdana" w:cs="Arial"/>
          <w:color w:val="575756"/>
        </w:rPr>
        <w:t xml:space="preserve"> Валентина Горбунова. </w:t>
      </w:r>
    </w:p>
    <w:p w:rsidR="00DC3146" w:rsidRPr="00DC3146" w:rsidRDefault="00DC3146" w:rsidP="009E1258">
      <w:pPr>
        <w:spacing w:before="120" w:after="0"/>
        <w:ind w:left="-426"/>
        <w:jc w:val="both"/>
        <w:rPr>
          <w:rFonts w:ascii="Verdana" w:hAnsi="Verdana" w:cs="Arial"/>
          <w:i/>
          <w:color w:val="575756"/>
        </w:rPr>
      </w:pPr>
      <w:r w:rsidRPr="00DC3146">
        <w:rPr>
          <w:rFonts w:ascii="Verdana" w:hAnsi="Verdana" w:cs="Arial"/>
          <w:i/>
          <w:color w:val="575756"/>
        </w:rPr>
        <w:t xml:space="preserve">Актуальную информацию о </w:t>
      </w:r>
      <w:r w:rsidR="00953DA2">
        <w:rPr>
          <w:rFonts w:ascii="Verdana" w:hAnsi="Verdana" w:cs="Arial"/>
          <w:i/>
          <w:color w:val="575756"/>
        </w:rPr>
        <w:t>населении Р</w:t>
      </w:r>
      <w:r w:rsidRPr="00DC3146">
        <w:rPr>
          <w:rFonts w:ascii="Verdana" w:hAnsi="Verdana" w:cs="Arial"/>
          <w:i/>
          <w:color w:val="575756"/>
        </w:rPr>
        <w:t xml:space="preserve">еспублики </w:t>
      </w:r>
      <w:r w:rsidR="00953DA2">
        <w:rPr>
          <w:rFonts w:ascii="Verdana" w:hAnsi="Verdana" w:cs="Arial"/>
          <w:i/>
          <w:color w:val="575756"/>
        </w:rPr>
        <w:t xml:space="preserve">Алтай </w:t>
      </w:r>
      <w:r w:rsidRPr="00DC3146">
        <w:rPr>
          <w:rFonts w:ascii="Verdana" w:hAnsi="Verdana" w:cs="Arial"/>
          <w:i/>
          <w:color w:val="575756"/>
        </w:rPr>
        <w:t xml:space="preserve">покажут итоги Всероссийской переписи населения, основной этап которой состоится в апреле 2021 года. </w:t>
      </w:r>
    </w:p>
    <w:p w:rsidR="005B1127" w:rsidRPr="009E1258" w:rsidRDefault="005B1127" w:rsidP="009E1258">
      <w:pPr>
        <w:spacing w:before="240" w:after="0"/>
        <w:ind w:left="-426"/>
        <w:jc w:val="both"/>
        <w:rPr>
          <w:rFonts w:ascii="Verdana" w:hAnsi="Verdana" w:cs="Arial"/>
          <w:b/>
          <w:color w:val="575756"/>
        </w:rPr>
      </w:pPr>
      <w:proofErr w:type="spellStart"/>
      <w:r w:rsidRPr="009E1258">
        <w:rPr>
          <w:rFonts w:ascii="Verdana" w:hAnsi="Verdana" w:cs="Arial"/>
          <w:b/>
          <w:color w:val="575756"/>
        </w:rPr>
        <w:t>Алтайкрайстат</w:t>
      </w:r>
      <w:proofErr w:type="spellEnd"/>
    </w:p>
    <w:p w:rsidR="008C270D" w:rsidRDefault="008C270D" w:rsidP="009E1258">
      <w:pPr>
        <w:spacing w:before="120" w:after="0"/>
        <w:ind w:left="-426"/>
        <w:jc w:val="both"/>
        <w:rPr>
          <w:rFonts w:ascii="Verdana" w:hAnsi="Verdana" w:cs="Arial"/>
          <w:color w:val="575756"/>
        </w:rPr>
      </w:pPr>
      <w:r w:rsidRPr="009E1258">
        <w:rPr>
          <w:rFonts w:ascii="Verdana" w:hAnsi="Verdana" w:cs="Arial"/>
          <w:color w:val="575756"/>
        </w:rPr>
        <w:lastRenderedPageBreak/>
        <w:t>#перепись #ВПН2020 #</w:t>
      </w:r>
      <w:proofErr w:type="spellStart"/>
      <w:r w:rsidRPr="009E1258">
        <w:rPr>
          <w:rFonts w:ascii="Verdana" w:hAnsi="Verdana" w:cs="Arial"/>
          <w:color w:val="575756"/>
        </w:rPr>
        <w:t>переписьнаселения</w:t>
      </w:r>
      <w:proofErr w:type="spellEnd"/>
      <w:r w:rsidRPr="009E1258">
        <w:rPr>
          <w:rFonts w:ascii="Verdana" w:hAnsi="Verdana" w:cs="Arial"/>
          <w:color w:val="575756"/>
        </w:rPr>
        <w:t xml:space="preserve"> #перепись2020 #перепись2021  #</w:t>
      </w:r>
      <w:proofErr w:type="spellStart"/>
      <w:r w:rsidRPr="009E1258">
        <w:rPr>
          <w:rFonts w:ascii="Verdana" w:hAnsi="Verdana" w:cs="Arial"/>
          <w:color w:val="575756"/>
        </w:rPr>
        <w:t>непотерятьчеловека</w:t>
      </w:r>
      <w:proofErr w:type="spellEnd"/>
    </w:p>
    <w:p w:rsidR="0048340B" w:rsidRDefault="0048340B" w:rsidP="009E1258">
      <w:pPr>
        <w:spacing w:before="120" w:after="0"/>
        <w:ind w:left="-426"/>
        <w:jc w:val="both"/>
        <w:rPr>
          <w:rFonts w:ascii="Verdana" w:hAnsi="Verdana" w:cs="Arial"/>
          <w:color w:val="575756"/>
        </w:rPr>
      </w:pPr>
      <w:r>
        <w:rPr>
          <w:rFonts w:ascii="Verdana" w:hAnsi="Verdana" w:cs="Arial"/>
          <w:noProof/>
          <w:color w:val="575756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C:\Users\admin1\Desktop\Временные\Перепись\Новая папка (9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Временные\Перепись\Новая папка (9)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0B" w:rsidRPr="009E1258" w:rsidRDefault="0048340B" w:rsidP="009E1258">
      <w:pPr>
        <w:spacing w:before="120" w:after="0"/>
        <w:ind w:left="-426"/>
        <w:jc w:val="both"/>
        <w:rPr>
          <w:rFonts w:ascii="Verdana" w:hAnsi="Verdana" w:cs="Arial"/>
          <w:color w:val="575756"/>
        </w:rPr>
      </w:pPr>
      <w:r>
        <w:rPr>
          <w:rFonts w:ascii="Verdana" w:hAnsi="Verdana" w:cs="Arial"/>
          <w:noProof/>
          <w:color w:val="575756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2" descr="C:\Users\admin1\Desktop\Временные\Перепись\Новая папка (9)\20201008_10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Временные\Перепись\Новая папка (9)\20201008_100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40B" w:rsidRPr="009E1258" w:rsidSect="00D33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267"/>
    <w:rsid w:val="0045160B"/>
    <w:rsid w:val="0048340B"/>
    <w:rsid w:val="004D71D1"/>
    <w:rsid w:val="004D7257"/>
    <w:rsid w:val="00544CBA"/>
    <w:rsid w:val="005B1127"/>
    <w:rsid w:val="00620233"/>
    <w:rsid w:val="006C308A"/>
    <w:rsid w:val="007C7F28"/>
    <w:rsid w:val="00820B97"/>
    <w:rsid w:val="00885F08"/>
    <w:rsid w:val="008C270D"/>
    <w:rsid w:val="008E3414"/>
    <w:rsid w:val="00953DA2"/>
    <w:rsid w:val="009E1258"/>
    <w:rsid w:val="00A25E6A"/>
    <w:rsid w:val="00A630CD"/>
    <w:rsid w:val="00B61267"/>
    <w:rsid w:val="00C43432"/>
    <w:rsid w:val="00C57555"/>
    <w:rsid w:val="00D3371C"/>
    <w:rsid w:val="00DC3146"/>
    <w:rsid w:val="00DC34FC"/>
    <w:rsid w:val="00E17C0C"/>
    <w:rsid w:val="00EA228D"/>
    <w:rsid w:val="00FD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admin1</cp:lastModifiedBy>
  <cp:revision>14</cp:revision>
  <cp:lastPrinted>2020-10-09T08:28:00Z</cp:lastPrinted>
  <dcterms:created xsi:type="dcterms:W3CDTF">2020-10-09T04:15:00Z</dcterms:created>
  <dcterms:modified xsi:type="dcterms:W3CDTF">2020-10-12T02:38:00Z</dcterms:modified>
</cp:coreProperties>
</file>