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E3" w:rsidRPr="00874AF8" w:rsidRDefault="001107E3" w:rsidP="001107E3">
      <w:pPr>
        <w:pStyle w:val="a3"/>
        <w:spacing w:after="0" w:line="240" w:lineRule="auto"/>
        <w:ind w:left="5387"/>
        <w:rPr>
          <w:rFonts w:ascii="Times New Roman" w:hAnsi="Times New Roman" w:cs="Times New Roman"/>
        </w:rPr>
      </w:pPr>
      <w:r w:rsidRPr="00874AF8">
        <w:rPr>
          <w:rFonts w:ascii="Times New Roman" w:hAnsi="Times New Roman" w:cs="Times New Roman"/>
        </w:rPr>
        <w:t>Утвержден</w:t>
      </w:r>
    </w:p>
    <w:p w:rsidR="001107E3" w:rsidRPr="00874AF8" w:rsidRDefault="001107E3" w:rsidP="001107E3">
      <w:pPr>
        <w:pStyle w:val="a3"/>
        <w:spacing w:after="0" w:line="240" w:lineRule="auto"/>
        <w:ind w:left="5387"/>
        <w:rPr>
          <w:rFonts w:ascii="Times New Roman" w:hAnsi="Times New Roman" w:cs="Times New Roman"/>
        </w:rPr>
      </w:pPr>
      <w:r w:rsidRPr="00874AF8">
        <w:rPr>
          <w:rFonts w:ascii="Times New Roman" w:hAnsi="Times New Roman" w:cs="Times New Roman"/>
        </w:rPr>
        <w:t xml:space="preserve">районной трехсторонней </w:t>
      </w:r>
    </w:p>
    <w:p w:rsidR="001107E3" w:rsidRPr="00874AF8" w:rsidRDefault="001107E3" w:rsidP="001107E3">
      <w:pPr>
        <w:pStyle w:val="a3"/>
        <w:spacing w:after="0" w:line="240" w:lineRule="auto"/>
        <w:ind w:left="5387"/>
        <w:rPr>
          <w:rFonts w:ascii="Times New Roman" w:hAnsi="Times New Roman" w:cs="Times New Roman"/>
        </w:rPr>
      </w:pPr>
      <w:r w:rsidRPr="00874AF8">
        <w:rPr>
          <w:rFonts w:ascii="Times New Roman" w:hAnsi="Times New Roman" w:cs="Times New Roman"/>
        </w:rPr>
        <w:t>комиссией по регулированию</w:t>
      </w:r>
    </w:p>
    <w:p w:rsidR="001107E3" w:rsidRPr="00874AF8" w:rsidRDefault="001107E3" w:rsidP="001107E3">
      <w:pPr>
        <w:pStyle w:val="a3"/>
        <w:spacing w:after="0" w:line="240" w:lineRule="auto"/>
        <w:ind w:left="5387"/>
        <w:rPr>
          <w:rFonts w:ascii="Times New Roman" w:hAnsi="Times New Roman" w:cs="Times New Roman"/>
        </w:rPr>
      </w:pPr>
      <w:r w:rsidRPr="00874AF8">
        <w:rPr>
          <w:rFonts w:ascii="Times New Roman" w:hAnsi="Times New Roman" w:cs="Times New Roman"/>
        </w:rPr>
        <w:t>социальн</w:t>
      </w:r>
      <w:proofErr w:type="gramStart"/>
      <w:r w:rsidRPr="00874AF8">
        <w:rPr>
          <w:rFonts w:ascii="Times New Roman" w:hAnsi="Times New Roman" w:cs="Times New Roman"/>
        </w:rPr>
        <w:t>о-</w:t>
      </w:r>
      <w:proofErr w:type="gramEnd"/>
      <w:r w:rsidRPr="00874AF8">
        <w:rPr>
          <w:rFonts w:ascii="Times New Roman" w:hAnsi="Times New Roman" w:cs="Times New Roman"/>
        </w:rPr>
        <w:t xml:space="preserve"> трудовых отношений</w:t>
      </w:r>
    </w:p>
    <w:p w:rsidR="001107E3" w:rsidRPr="00874AF8" w:rsidRDefault="001107E3" w:rsidP="001107E3">
      <w:pPr>
        <w:pStyle w:val="a3"/>
        <w:spacing w:after="0" w:line="240" w:lineRule="auto"/>
        <w:ind w:left="5387"/>
        <w:rPr>
          <w:rFonts w:ascii="Times New Roman" w:hAnsi="Times New Roman" w:cs="Times New Roman"/>
        </w:rPr>
      </w:pPr>
      <w:r w:rsidRPr="00874AF8">
        <w:rPr>
          <w:rFonts w:ascii="Times New Roman" w:hAnsi="Times New Roman" w:cs="Times New Roman"/>
        </w:rPr>
        <w:t xml:space="preserve"> МО «</w:t>
      </w:r>
      <w:proofErr w:type="spellStart"/>
      <w:r w:rsidRPr="00874AF8">
        <w:rPr>
          <w:rFonts w:ascii="Times New Roman" w:hAnsi="Times New Roman" w:cs="Times New Roman"/>
        </w:rPr>
        <w:t>Улаганский</w:t>
      </w:r>
      <w:proofErr w:type="spellEnd"/>
      <w:r w:rsidRPr="00874AF8">
        <w:rPr>
          <w:rFonts w:ascii="Times New Roman" w:hAnsi="Times New Roman" w:cs="Times New Roman"/>
        </w:rPr>
        <w:t xml:space="preserve"> район» </w:t>
      </w:r>
    </w:p>
    <w:p w:rsidR="001107E3" w:rsidRPr="00874AF8" w:rsidRDefault="001107E3" w:rsidP="001107E3">
      <w:pPr>
        <w:pStyle w:val="a3"/>
        <w:spacing w:after="0" w:line="240" w:lineRule="auto"/>
        <w:ind w:left="5387"/>
        <w:rPr>
          <w:rFonts w:ascii="Times New Roman" w:hAnsi="Times New Roman" w:cs="Times New Roman"/>
        </w:rPr>
      </w:pPr>
      <w:r w:rsidRPr="00874AF8">
        <w:rPr>
          <w:rFonts w:ascii="Times New Roman" w:hAnsi="Times New Roman" w:cs="Times New Roman"/>
        </w:rPr>
        <w:t xml:space="preserve"> Координатор ________ </w:t>
      </w:r>
      <w:proofErr w:type="spellStart"/>
      <w:r w:rsidRPr="00874AF8">
        <w:rPr>
          <w:rFonts w:ascii="Times New Roman" w:hAnsi="Times New Roman" w:cs="Times New Roman"/>
        </w:rPr>
        <w:t>Кудюшева</w:t>
      </w:r>
      <w:proofErr w:type="spellEnd"/>
      <w:r w:rsidRPr="00874AF8">
        <w:rPr>
          <w:rFonts w:ascii="Times New Roman" w:hAnsi="Times New Roman" w:cs="Times New Roman"/>
        </w:rPr>
        <w:t xml:space="preserve"> Л.Е.</w:t>
      </w:r>
    </w:p>
    <w:p w:rsidR="001107E3" w:rsidRPr="00874AF8" w:rsidRDefault="001107E3" w:rsidP="001107E3">
      <w:pPr>
        <w:pStyle w:val="a3"/>
        <w:spacing w:after="0" w:line="240" w:lineRule="auto"/>
        <w:ind w:left="5387"/>
        <w:rPr>
          <w:rFonts w:ascii="Times New Roman" w:hAnsi="Times New Roman" w:cs="Times New Roman"/>
        </w:rPr>
      </w:pPr>
      <w:r w:rsidRPr="00874AF8">
        <w:rPr>
          <w:rFonts w:ascii="Times New Roman" w:hAnsi="Times New Roman" w:cs="Times New Roman"/>
        </w:rPr>
        <w:t>«____»_________2020 г.</w:t>
      </w:r>
    </w:p>
    <w:p w:rsidR="001107E3" w:rsidRDefault="001107E3" w:rsidP="00110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E3" w:rsidRDefault="001107E3" w:rsidP="001107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E3" w:rsidRDefault="001107E3" w:rsidP="001107E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</w:t>
      </w:r>
    </w:p>
    <w:p w:rsidR="001107E3" w:rsidRDefault="001107E3" w:rsidP="001107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трехсторонней комиссии по регулированию</w:t>
      </w:r>
    </w:p>
    <w:p w:rsidR="001107E3" w:rsidRDefault="001107E3" w:rsidP="001107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 – трудовых отношений на 2020 год.</w:t>
      </w:r>
    </w:p>
    <w:p w:rsidR="001107E3" w:rsidRDefault="001107E3" w:rsidP="001107E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0725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5258"/>
        <w:gridCol w:w="1439"/>
        <w:gridCol w:w="3487"/>
      </w:tblGrid>
      <w:tr w:rsidR="001107E3" w:rsidTr="00B841E2">
        <w:trPr>
          <w:trHeight w:val="405"/>
        </w:trPr>
        <w:tc>
          <w:tcPr>
            <w:tcW w:w="541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15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8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9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2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87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  <w:r w:rsidRPr="00591520">
              <w:rPr>
                <w:rFonts w:ascii="Times New Roman" w:hAnsi="Times New Roman" w:cs="Times New Roman"/>
                <w:sz w:val="24"/>
                <w:szCs w:val="24"/>
              </w:rPr>
              <w:t>и подготовку на заседание</w:t>
            </w:r>
          </w:p>
        </w:tc>
      </w:tr>
      <w:tr w:rsidR="001107E3" w:rsidTr="00B841E2">
        <w:trPr>
          <w:trHeight w:val="405"/>
        </w:trPr>
        <w:tc>
          <w:tcPr>
            <w:tcW w:w="541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1107E3" w:rsidRPr="00591520" w:rsidRDefault="00B8200B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сохранении показателей дорожных карт по реализации Указа Президента РФ от 07.05.2012г.  № 597 «О мероприятиях по реализации государственной социальной политики» в части повышения оплаты труда работникам бюджетной сферы. </w:t>
            </w:r>
          </w:p>
        </w:tc>
        <w:tc>
          <w:tcPr>
            <w:tcW w:w="1439" w:type="dxa"/>
          </w:tcPr>
          <w:p w:rsidR="001107E3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B" w:rsidRDefault="00B8200B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B" w:rsidRPr="00591520" w:rsidRDefault="00B8200B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87" w:type="dxa"/>
          </w:tcPr>
          <w:p w:rsidR="001107E3" w:rsidRPr="00591520" w:rsidRDefault="00A855A0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820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Отдел культуры администрации МО «</w:t>
            </w:r>
            <w:proofErr w:type="spellStart"/>
            <w:r w:rsidR="00B8200B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="00B8200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107E3" w:rsidTr="00B841E2">
        <w:trPr>
          <w:trHeight w:val="405"/>
        </w:trPr>
        <w:tc>
          <w:tcPr>
            <w:tcW w:w="541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1107E3" w:rsidRPr="00591520" w:rsidRDefault="00B8200B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отдельным категориям граждан.</w:t>
            </w:r>
          </w:p>
        </w:tc>
        <w:tc>
          <w:tcPr>
            <w:tcW w:w="1439" w:type="dxa"/>
          </w:tcPr>
          <w:p w:rsidR="001107E3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B" w:rsidRPr="00591520" w:rsidRDefault="00B8200B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87" w:type="dxa"/>
          </w:tcPr>
          <w:p w:rsidR="001107E3" w:rsidRPr="00591520" w:rsidRDefault="00B8200B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поддержки населения, Управление по экономике и бюджетному планированию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107E3" w:rsidTr="00B841E2">
        <w:trPr>
          <w:trHeight w:val="405"/>
        </w:trPr>
        <w:tc>
          <w:tcPr>
            <w:tcW w:w="541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</w:tcPr>
          <w:p w:rsidR="001107E3" w:rsidRPr="00591520" w:rsidRDefault="00B8200B" w:rsidP="00A855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внедрению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подведомственных </w:t>
            </w:r>
            <w:r w:rsidR="00A855A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85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</w:t>
            </w:r>
            <w:r w:rsidR="00A855A0">
              <w:rPr>
                <w:rFonts w:ascii="Times New Roman" w:hAnsi="Times New Roman" w:cs="Times New Roman"/>
                <w:sz w:val="24"/>
                <w:szCs w:val="24"/>
              </w:rPr>
              <w:t>, Отдела архитектуры и градостроительства</w:t>
            </w:r>
          </w:p>
        </w:tc>
        <w:tc>
          <w:tcPr>
            <w:tcW w:w="1439" w:type="dxa"/>
          </w:tcPr>
          <w:p w:rsidR="001107E3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A0" w:rsidRPr="00591520" w:rsidRDefault="00A855A0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87" w:type="dxa"/>
          </w:tcPr>
          <w:p w:rsidR="001107E3" w:rsidRPr="00591520" w:rsidRDefault="00A855A0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Отдел архитектуры и градостроительства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1107E3" w:rsidTr="00B841E2">
        <w:trPr>
          <w:trHeight w:val="405"/>
        </w:trPr>
        <w:tc>
          <w:tcPr>
            <w:tcW w:w="541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1107E3" w:rsidRPr="00591520" w:rsidRDefault="00EA482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задолженности перед работниками образовательных учреждений за прохождение медицинских осмотров и по командировочным расходам  </w:t>
            </w:r>
          </w:p>
        </w:tc>
        <w:tc>
          <w:tcPr>
            <w:tcW w:w="1439" w:type="dxa"/>
          </w:tcPr>
          <w:p w:rsidR="001107E3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23" w:rsidRPr="00591520" w:rsidRDefault="00EA482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87" w:type="dxa"/>
          </w:tcPr>
          <w:p w:rsidR="00EA4823" w:rsidRPr="00591520" w:rsidRDefault="00EA482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107E3" w:rsidTr="00B841E2">
        <w:trPr>
          <w:trHeight w:val="405"/>
        </w:trPr>
        <w:tc>
          <w:tcPr>
            <w:tcW w:w="541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8" w:type="dxa"/>
          </w:tcPr>
          <w:p w:rsidR="001107E3" w:rsidRPr="00591520" w:rsidRDefault="00C61031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горячего питания в образовательных учреждениях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439" w:type="dxa"/>
          </w:tcPr>
          <w:p w:rsidR="001107E3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31" w:rsidRPr="00591520" w:rsidRDefault="00C61031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87" w:type="dxa"/>
          </w:tcPr>
          <w:p w:rsidR="00C61031" w:rsidRDefault="00C61031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E3" w:rsidRPr="00591520" w:rsidRDefault="00C61031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107E3" w:rsidTr="00B841E2">
        <w:trPr>
          <w:trHeight w:val="405"/>
        </w:trPr>
        <w:tc>
          <w:tcPr>
            <w:tcW w:w="541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8" w:type="dxa"/>
          </w:tcPr>
          <w:p w:rsidR="001107E3" w:rsidRPr="00591520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проведения оздоровительной компании  детей за 2019 год</w:t>
            </w:r>
          </w:p>
        </w:tc>
        <w:tc>
          <w:tcPr>
            <w:tcW w:w="1439" w:type="dxa"/>
          </w:tcPr>
          <w:p w:rsidR="001107E3" w:rsidRPr="00591520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487" w:type="dxa"/>
          </w:tcPr>
          <w:p w:rsidR="001107E3" w:rsidRPr="00591520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107E3" w:rsidTr="00B841E2">
        <w:trPr>
          <w:trHeight w:val="405"/>
        </w:trPr>
        <w:tc>
          <w:tcPr>
            <w:tcW w:w="541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8" w:type="dxa"/>
          </w:tcPr>
          <w:p w:rsidR="001107E3" w:rsidRPr="00591520" w:rsidRDefault="00DB5459" w:rsidP="00DB54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доступности и качестве медицинского обслуживания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39" w:type="dxa"/>
          </w:tcPr>
          <w:p w:rsidR="00DB5459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E3" w:rsidRPr="00591520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487" w:type="dxa"/>
          </w:tcPr>
          <w:p w:rsidR="00DB5459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E3" w:rsidRPr="00591520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1107E3" w:rsidTr="00B841E2">
        <w:trPr>
          <w:trHeight w:val="405"/>
        </w:trPr>
        <w:tc>
          <w:tcPr>
            <w:tcW w:w="541" w:type="dxa"/>
          </w:tcPr>
          <w:p w:rsidR="001107E3" w:rsidRPr="00591520" w:rsidRDefault="001107E3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8" w:type="dxa"/>
          </w:tcPr>
          <w:p w:rsidR="001107E3" w:rsidRPr="00591520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трудоустройстве инвалидов</w:t>
            </w:r>
          </w:p>
        </w:tc>
        <w:tc>
          <w:tcPr>
            <w:tcW w:w="1439" w:type="dxa"/>
          </w:tcPr>
          <w:p w:rsidR="001107E3" w:rsidRPr="00591520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квартал</w:t>
            </w:r>
          </w:p>
        </w:tc>
        <w:tc>
          <w:tcPr>
            <w:tcW w:w="3487" w:type="dxa"/>
          </w:tcPr>
          <w:p w:rsidR="001107E3" w:rsidRPr="00591520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 Центр занятости населения</w:t>
            </w:r>
          </w:p>
        </w:tc>
      </w:tr>
      <w:tr w:rsidR="00B557AF" w:rsidTr="00B841E2">
        <w:trPr>
          <w:trHeight w:val="405"/>
        </w:trPr>
        <w:tc>
          <w:tcPr>
            <w:tcW w:w="541" w:type="dxa"/>
          </w:tcPr>
          <w:p w:rsidR="00B557AF" w:rsidRDefault="00B557AF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8" w:type="dxa"/>
          </w:tcPr>
          <w:p w:rsidR="00B557AF" w:rsidRPr="00B557AF" w:rsidRDefault="00B557AF" w:rsidP="00B557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F">
              <w:rPr>
                <w:rFonts w:ascii="Times New Roman" w:hAnsi="Times New Roman" w:cs="Times New Roman"/>
                <w:sz w:val="24"/>
                <w:szCs w:val="24"/>
              </w:rPr>
              <w:t>О проекте бюджета МО «</w:t>
            </w:r>
            <w:proofErr w:type="spellStart"/>
            <w:r w:rsidRPr="00B557A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B557AF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2020 год и на плановый период 2021 и 2022 годов.</w:t>
            </w:r>
          </w:p>
        </w:tc>
        <w:tc>
          <w:tcPr>
            <w:tcW w:w="1439" w:type="dxa"/>
          </w:tcPr>
          <w:p w:rsidR="00B557AF" w:rsidRDefault="00B557AF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487" w:type="dxa"/>
          </w:tcPr>
          <w:p w:rsidR="00B557AF" w:rsidRDefault="00B557AF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бюджетному планированию администрации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254F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</w:tr>
      <w:tr w:rsidR="001107E3" w:rsidTr="00B841E2">
        <w:trPr>
          <w:trHeight w:val="405"/>
        </w:trPr>
        <w:tc>
          <w:tcPr>
            <w:tcW w:w="541" w:type="dxa"/>
          </w:tcPr>
          <w:p w:rsidR="001107E3" w:rsidRPr="00591520" w:rsidRDefault="00B557AF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8" w:type="dxa"/>
          </w:tcPr>
          <w:p w:rsidR="001107E3" w:rsidRPr="00591520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2021 год.</w:t>
            </w:r>
          </w:p>
        </w:tc>
        <w:tc>
          <w:tcPr>
            <w:tcW w:w="1439" w:type="dxa"/>
          </w:tcPr>
          <w:p w:rsidR="001107E3" w:rsidRPr="00591520" w:rsidRDefault="00DB5459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3487" w:type="dxa"/>
          </w:tcPr>
          <w:p w:rsidR="001107E3" w:rsidRPr="00591520" w:rsidRDefault="00B841E2" w:rsidP="00C51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сторон</w:t>
            </w:r>
          </w:p>
        </w:tc>
      </w:tr>
    </w:tbl>
    <w:p w:rsidR="00A64E13" w:rsidRDefault="00A64E13" w:rsidP="00254F7A"/>
    <w:sectPr w:rsidR="00A64E13" w:rsidSect="00C0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E3"/>
    <w:rsid w:val="0007506C"/>
    <w:rsid w:val="001107E3"/>
    <w:rsid w:val="001D0C21"/>
    <w:rsid w:val="00210C2A"/>
    <w:rsid w:val="00254F7A"/>
    <w:rsid w:val="003331B4"/>
    <w:rsid w:val="00680041"/>
    <w:rsid w:val="00737447"/>
    <w:rsid w:val="009523B7"/>
    <w:rsid w:val="00974990"/>
    <w:rsid w:val="009E7BFB"/>
    <w:rsid w:val="00A64E13"/>
    <w:rsid w:val="00A855A0"/>
    <w:rsid w:val="00B557AF"/>
    <w:rsid w:val="00B8200B"/>
    <w:rsid w:val="00B841E2"/>
    <w:rsid w:val="00BE076E"/>
    <w:rsid w:val="00C03BCA"/>
    <w:rsid w:val="00C61031"/>
    <w:rsid w:val="00C94DC3"/>
    <w:rsid w:val="00D83261"/>
    <w:rsid w:val="00DB5459"/>
    <w:rsid w:val="00DC5804"/>
    <w:rsid w:val="00EA0FF4"/>
    <w:rsid w:val="00EA4823"/>
    <w:rsid w:val="00F1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2020-02-19T04:01:00Z</dcterms:created>
  <dcterms:modified xsi:type="dcterms:W3CDTF">2020-10-01T08:35:00Z</dcterms:modified>
</cp:coreProperties>
</file>