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96" w:rsidRPr="00154B96" w:rsidRDefault="00154B96" w:rsidP="00154B96">
      <w:pPr>
        <w:pStyle w:val="1"/>
        <w:spacing w:before="0" w:beforeAutospacing="0" w:after="192" w:afterAutospacing="0" w:line="288" w:lineRule="atLeast"/>
        <w:jc w:val="center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color w:val="000000"/>
          <w:sz w:val="28"/>
          <w:szCs w:val="28"/>
        </w:rPr>
        <w:t>Внимание! Изменения формата отчетности в ПФР с 1 января 2019 года!</w:t>
      </w:r>
    </w:p>
    <w:p w:rsidR="00154B96" w:rsidRPr="00154B96" w:rsidRDefault="00154B96" w:rsidP="00154B96">
      <w:pPr>
        <w:pStyle w:val="3"/>
        <w:spacing w:before="0" w:after="240" w:line="288" w:lineRule="atLeast"/>
        <w:textAlignment w:val="baseline"/>
        <w:rPr>
          <w:rFonts w:ascii="inherit" w:hAnsi="inherit" w:cs="Arial"/>
          <w:color w:val="556677"/>
          <w:sz w:val="28"/>
          <w:szCs w:val="28"/>
        </w:rPr>
      </w:pPr>
      <w:r w:rsidRPr="00154B96">
        <w:rPr>
          <w:rFonts w:ascii="inherit" w:hAnsi="inherit" w:cs="Arial"/>
          <w:color w:val="556677"/>
          <w:sz w:val="28"/>
          <w:szCs w:val="28"/>
        </w:rPr>
        <w:t>22 января 2019</w:t>
      </w:r>
    </w:p>
    <w:p w:rsidR="00154B96" w:rsidRPr="00154B96" w:rsidRDefault="00154B96" w:rsidP="00154B96">
      <w:pPr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2540" cy="2051050"/>
            <wp:effectExtent l="19050" t="0" r="0" b="0"/>
            <wp:docPr id="5" name="Рисунок 5" descr="http://www.pfrf.ru/files/branches/krim/press_release/2019/01/otchetnost_SZV_staj_na_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frf.ru/files/branches/krim/press_release/2019/01/otchetnost_SZV_staj_na_sa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96" w:rsidRPr="00154B96" w:rsidRDefault="00154B96" w:rsidP="00154B9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color w:val="000000"/>
          <w:sz w:val="28"/>
          <w:szCs w:val="28"/>
        </w:rPr>
        <w:t>Уважаемые страхователи! Сообщаем, что Постановлением правления Пенсионного  фонда Российской Федерации  </w:t>
      </w:r>
      <w:r w:rsidRPr="00154B96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от 06.12.2018 № 507п</w:t>
      </w:r>
      <w:r w:rsidRPr="00154B96">
        <w:rPr>
          <w:rFonts w:ascii="inherit" w:hAnsi="inherit" w:cs="Arial"/>
          <w:color w:val="000000"/>
          <w:sz w:val="28"/>
          <w:szCs w:val="28"/>
        </w:rPr>
        <w:t> «Об утверждении формы сведения страховом стаже застрахованных лиц (СЗВ-СТАЖ)», формы «Сведения по страхователю, передаваемые в ПФР для ведения индивидуального (персонифицированного учета</w:t>
      </w:r>
      <w:proofErr w:type="gramStart"/>
      <w:r w:rsidRPr="00154B96">
        <w:rPr>
          <w:rFonts w:ascii="inherit" w:hAnsi="inherit" w:cs="Arial"/>
          <w:color w:val="000000"/>
          <w:sz w:val="28"/>
          <w:szCs w:val="28"/>
        </w:rPr>
        <w:t xml:space="preserve"> )</w:t>
      </w:r>
      <w:proofErr w:type="gramEnd"/>
      <w:r w:rsidRPr="00154B96">
        <w:rPr>
          <w:rFonts w:ascii="inherit" w:hAnsi="inherit" w:cs="Arial"/>
          <w:color w:val="000000"/>
          <w:sz w:val="28"/>
          <w:szCs w:val="28"/>
        </w:rPr>
        <w:t xml:space="preserve"> (ОДВ-1)», формы «Данные о корректировке сведений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</w:t>
      </w:r>
      <w:proofErr w:type="gramStart"/>
      <w:r w:rsidRPr="00154B96">
        <w:rPr>
          <w:rFonts w:ascii="inherit" w:hAnsi="inherit" w:cs="Arial"/>
          <w:color w:val="000000"/>
          <w:sz w:val="28"/>
          <w:szCs w:val="28"/>
        </w:rPr>
        <w:t>страховых взносах,  о периодах  трудовой и иной деятельности, засчитываемых в страховой стаж застрахованного лица (СЗВ-ИСХ)», порядка  их заполнения  и формата сведений  и о признании утратившим силу постановления Правления Пенсионного фонда Российской Федерации от 11.01.2017 № 3п» внесены изменения в формат  отчетности и порядок заполнения:</w:t>
      </w:r>
      <w:proofErr w:type="gramEnd"/>
    </w:p>
    <w:p w:rsidR="00154B96" w:rsidRPr="00154B96" w:rsidRDefault="00154B96" w:rsidP="00154B9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color w:val="000000"/>
          <w:sz w:val="28"/>
          <w:szCs w:val="28"/>
        </w:rPr>
        <w:t>1.Формы СЗВ-СТАЖ, ОДВ-1, СЗВ-КОРР и СЗВ-ИСХ подписывает руководитель или иное лицо, уполномоченное на это законом, учредительными документами или доверенностью.</w:t>
      </w:r>
    </w:p>
    <w:p w:rsidR="00154B96" w:rsidRPr="00154B96" w:rsidRDefault="00154B96" w:rsidP="00154B9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color w:val="000000"/>
          <w:sz w:val="28"/>
          <w:szCs w:val="28"/>
        </w:rPr>
        <w:t>2.Форму СЗВ-СТАЖ </w:t>
      </w:r>
      <w:r w:rsidRPr="00154B96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 типом «дополняющая»</w:t>
      </w:r>
      <w:r w:rsidRPr="00154B96">
        <w:rPr>
          <w:rFonts w:ascii="inherit" w:hAnsi="inherit" w:cs="Arial"/>
          <w:color w:val="000000"/>
          <w:sz w:val="28"/>
          <w:szCs w:val="28"/>
        </w:rPr>
        <w:t> необходимо предоставлять  не только в случае, когда данные по застрахованным лицам, не учтены на индивидуальном лицевом счете из-за ошибок, но и в ситуации, когда данных по этим лицам нет в ранее предоставленной отчетности. Форма СЗВ-КОРР с типом «Особая» предоставляется на застрахованное лицо, сведения по которому отсутствовали в отчетности предоставленной ранее страхователем, за исключением отчетности по форме СЗВ-СТАЖ.</w:t>
      </w:r>
    </w:p>
    <w:p w:rsidR="00154B96" w:rsidRPr="00154B96" w:rsidRDefault="00154B96" w:rsidP="00154B9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color w:val="000000"/>
          <w:sz w:val="28"/>
          <w:szCs w:val="28"/>
        </w:rPr>
        <w:t>3.На застрахованных лиц, на которых ранее была предоставлена отчетность СЗВ-СТАЖ с типом сведений «Назначение пенсии», необходимо предоставить  форму отчетности СЗВ-СТАЖ с типом «Исходная».</w:t>
      </w:r>
    </w:p>
    <w:p w:rsidR="00154B96" w:rsidRPr="00154B96" w:rsidRDefault="00154B96" w:rsidP="00154B9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color w:val="000000"/>
          <w:sz w:val="28"/>
          <w:szCs w:val="28"/>
        </w:rPr>
        <w:t>4.Код </w:t>
      </w:r>
      <w:r w:rsidRPr="00154B96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«ДЛОТПУСК</w:t>
      </w:r>
      <w:r w:rsidRPr="00154B96">
        <w:rPr>
          <w:rFonts w:ascii="inherit" w:hAnsi="inherit" w:cs="Arial"/>
          <w:color w:val="000000"/>
          <w:sz w:val="28"/>
          <w:szCs w:val="28"/>
        </w:rPr>
        <w:t xml:space="preserve">» в форме СЗВ-СТАЖ заполняется только для периодов работы застрахованного лица в особых условиях труда, за которые </w:t>
      </w:r>
      <w:r w:rsidRPr="00154B96">
        <w:rPr>
          <w:rFonts w:ascii="inherit" w:hAnsi="inherit" w:cs="Arial"/>
          <w:color w:val="000000"/>
          <w:sz w:val="28"/>
          <w:szCs w:val="28"/>
        </w:rPr>
        <w:lastRenderedPageBreak/>
        <w:t>отсутствуют данные о начисленных страховых взносах по дополнительному тарифу.</w:t>
      </w:r>
    </w:p>
    <w:p w:rsidR="00154B96" w:rsidRPr="00154B96" w:rsidRDefault="00154B96" w:rsidP="00154B96">
      <w:pPr>
        <w:pStyle w:val="4"/>
        <w:spacing w:before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Style w:val="a4"/>
          <w:rFonts w:ascii="inherit" w:hAnsi="inherit" w:cs="Arial"/>
          <w:i w:val="0"/>
          <w:iCs w:val="0"/>
          <w:color w:val="000000"/>
          <w:sz w:val="28"/>
          <w:szCs w:val="28"/>
          <w:bdr w:val="none" w:sz="0" w:space="0" w:color="auto" w:frame="1"/>
        </w:rPr>
        <w:t>Внимательно читайте Протокол проверки отчетности! Если в протоколе есть  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Федерации, то Вы должны устранить ошибки в течение пяти рабочих дней. Если ошибки не будут устранены в течение пяти рабочих дней, то к страхователю применяются финансовые санкции за представление недостоверных сведений.</w:t>
      </w:r>
    </w:p>
    <w:p w:rsidR="00154B96" w:rsidRPr="00154B96" w:rsidRDefault="00154B96" w:rsidP="00154B9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color w:val="000000"/>
          <w:sz w:val="28"/>
          <w:szCs w:val="28"/>
        </w:rPr>
        <w:t>Форму СЗВ-СТАЖ за 2018 год необходимо представить </w:t>
      </w:r>
      <w:r w:rsidRPr="00154B96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не позднее 1 марта 2019 года.</w:t>
      </w:r>
    </w:p>
    <w:p w:rsidR="00154B96" w:rsidRPr="00154B96" w:rsidRDefault="00154B96" w:rsidP="00154B9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154B96">
        <w:rPr>
          <w:rFonts w:ascii="inherit" w:hAnsi="inherit" w:cs="Arial"/>
          <w:color w:val="000000"/>
          <w:sz w:val="28"/>
          <w:szCs w:val="28"/>
        </w:rPr>
        <w:t>Скачать  новые  формы  отчетности и порядок их заполнения можно на сайте Пенсионного фонда </w:t>
      </w:r>
      <w:proofErr w:type="spellStart"/>
      <w:r w:rsidRPr="00154B96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www.pfrf.ru</w:t>
      </w:r>
      <w:proofErr w:type="spellEnd"/>
      <w:r w:rsidRPr="00154B96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в</w:t>
      </w:r>
      <w:r w:rsidRPr="00154B96">
        <w:rPr>
          <w:rFonts w:ascii="inherit" w:hAnsi="inherit" w:cs="Arial"/>
          <w:color w:val="000000"/>
          <w:sz w:val="28"/>
          <w:szCs w:val="28"/>
        </w:rPr>
        <w:t> разделе «Работодателям».</w:t>
      </w:r>
    </w:p>
    <w:p w:rsidR="00DE54BD" w:rsidRPr="00154B96" w:rsidRDefault="00DE54BD">
      <w:pPr>
        <w:rPr>
          <w:sz w:val="28"/>
          <w:szCs w:val="28"/>
        </w:rPr>
      </w:pPr>
    </w:p>
    <w:sectPr w:rsidR="00DE54BD" w:rsidRPr="00154B96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B96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4B96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96"/>
  </w:style>
  <w:style w:type="paragraph" w:styleId="1">
    <w:name w:val="heading 1"/>
    <w:basedOn w:val="a"/>
    <w:link w:val="10"/>
    <w:uiPriority w:val="9"/>
    <w:qFormat/>
    <w:rsid w:val="00154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B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4B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4B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5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2019-03-14T04:35:00Z</dcterms:created>
  <dcterms:modified xsi:type="dcterms:W3CDTF">2019-03-14T04:36:00Z</dcterms:modified>
</cp:coreProperties>
</file>